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F5" w:rsidRDefault="00680EF5" w:rsidP="00B365AE">
      <w:pPr>
        <w:autoSpaceDE w:val="0"/>
        <w:autoSpaceDN w:val="0"/>
        <w:adjustRightInd w:val="0"/>
        <w:spacing w:after="0" w:line="240" w:lineRule="auto"/>
        <w:ind w:firstLine="720"/>
        <w:jc w:val="both"/>
        <w:rPr>
          <w:rFonts w:ascii="Times New Roman" w:hAnsi="Times New Roman" w:cs="Times New Roman"/>
          <w:i/>
          <w:sz w:val="28"/>
          <w:szCs w:val="28"/>
        </w:rPr>
      </w:pPr>
    </w:p>
    <w:p w:rsidR="00680EF5" w:rsidRPr="00924A52" w:rsidRDefault="00680EF5" w:rsidP="00B365AE">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  </w:t>
      </w:r>
      <w:r w:rsidRPr="00924A52">
        <w:rPr>
          <w:rFonts w:ascii="Times New Roman" w:hAnsi="Times New Roman" w:cs="Times New Roman"/>
          <w:b/>
          <w:bCs/>
          <w:color w:val="26282F"/>
          <w:sz w:val="28"/>
          <w:szCs w:val="28"/>
        </w:rPr>
        <w:t xml:space="preserve">    Краткий обзор изменений законодательства</w:t>
      </w:r>
    </w:p>
    <w:p w:rsidR="00680EF5" w:rsidRPr="00924A52" w:rsidRDefault="00680EF5" w:rsidP="00B365AE">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924A52">
        <w:rPr>
          <w:rFonts w:ascii="Times New Roman" w:hAnsi="Times New Roman" w:cs="Times New Roman"/>
          <w:b/>
          <w:bCs/>
          <w:color w:val="26282F"/>
          <w:sz w:val="28"/>
          <w:szCs w:val="28"/>
        </w:rPr>
        <w:t xml:space="preserve"> за январь – март 2017</w:t>
      </w:r>
    </w:p>
    <w:p w:rsidR="00680EF5" w:rsidRPr="00924A52" w:rsidRDefault="00680EF5" w:rsidP="00B365AE">
      <w:pPr>
        <w:autoSpaceDE w:val="0"/>
        <w:autoSpaceDN w:val="0"/>
        <w:adjustRightInd w:val="0"/>
        <w:spacing w:after="0" w:line="240" w:lineRule="auto"/>
        <w:rPr>
          <w:rFonts w:ascii="Times New Roman" w:hAnsi="Times New Roman" w:cs="Times New Roman"/>
          <w:sz w:val="28"/>
          <w:szCs w:val="28"/>
        </w:rPr>
      </w:pPr>
    </w:p>
    <w:p w:rsidR="00680EF5" w:rsidRPr="00D30413" w:rsidRDefault="00680EF5" w:rsidP="00B365AE">
      <w:pPr>
        <w:autoSpaceDE w:val="0"/>
        <w:autoSpaceDN w:val="0"/>
        <w:adjustRightInd w:val="0"/>
        <w:spacing w:after="0" w:line="240" w:lineRule="auto"/>
        <w:ind w:firstLine="720"/>
        <w:rPr>
          <w:rFonts w:ascii="Times New Roman" w:hAnsi="Times New Roman" w:cs="Times New Roman"/>
          <w:sz w:val="28"/>
          <w:szCs w:val="28"/>
        </w:rPr>
      </w:pP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r w:rsidRPr="00680EF5">
        <w:rPr>
          <w:rFonts w:ascii="Times New Roman" w:hAnsi="Times New Roman" w:cs="Times New Roman"/>
          <w:b/>
          <w:sz w:val="28"/>
          <w:szCs w:val="28"/>
        </w:rPr>
        <w:t>Государственная  политика</w:t>
      </w: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i/>
          <w:sz w:val="28"/>
          <w:szCs w:val="28"/>
        </w:rPr>
        <w:t>Внесены изменения в Закон Московской области  «Об Уполномоченном по правам человека в Московской области»</w:t>
      </w:r>
    </w:p>
    <w:p w:rsidR="00680EF5" w:rsidRDefault="00680EF5" w:rsidP="00B365AE">
      <w:pPr>
        <w:pStyle w:val="1"/>
        <w:spacing w:before="0" w:after="0"/>
        <w:ind w:firstLine="708"/>
        <w:jc w:val="both"/>
        <w:rPr>
          <w:rFonts w:ascii="Times New Roman" w:hAnsi="Times New Roman" w:cs="Times New Roman"/>
          <w:sz w:val="28"/>
          <w:szCs w:val="28"/>
        </w:rPr>
      </w:pPr>
    </w:p>
    <w:p w:rsidR="00680EF5" w:rsidRPr="00680EF5" w:rsidRDefault="00680EF5" w:rsidP="00B365AE">
      <w:pPr>
        <w:pStyle w:val="1"/>
        <w:spacing w:before="0" w:after="0"/>
        <w:ind w:firstLine="708"/>
        <w:jc w:val="both"/>
        <w:rPr>
          <w:rFonts w:ascii="Times New Roman" w:hAnsi="Times New Roman" w:cs="Times New Roman"/>
          <w:sz w:val="28"/>
          <w:szCs w:val="28"/>
        </w:rPr>
      </w:pPr>
      <w:r w:rsidRPr="00680EF5">
        <w:rPr>
          <w:rFonts w:ascii="Times New Roman" w:hAnsi="Times New Roman" w:cs="Times New Roman"/>
          <w:sz w:val="28"/>
          <w:szCs w:val="28"/>
        </w:rPr>
        <w:t>Закон Московской области от 01.02.2017 № 8/2017-ОЗ «О внесении изменений в Закон Московской области  «Об Уполномоченном по правам человека в Московской области»</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Определено, что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Уполномоченный в срок не позднее 10 рабочих дней со дня получения жалобы теперь принимает решение по передаче жалобы федеральным территориальным органам и организациям, органам и должностным лицам Московской области, к компетенции которых относится разрешение жалобы по существу. Отмечено, что при направлении жалобы на рассмотрение органам и должностным лицам Московской области Уполномоченный вправе запрашивать у указанных органов или должностных лиц документы и материалы о результатах рассмотрения жалобы. Установлено, что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r w:rsidRPr="00680EF5">
        <w:rPr>
          <w:rFonts w:ascii="Times New Roman" w:hAnsi="Times New Roman" w:cs="Times New Roman"/>
          <w:b/>
          <w:sz w:val="28"/>
          <w:szCs w:val="28"/>
        </w:rPr>
        <w:t xml:space="preserve">Гражданское законодательство </w:t>
      </w: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p>
    <w:p w:rsidR="00680EF5" w:rsidRPr="00680EF5" w:rsidRDefault="00680EF5" w:rsidP="00B365AE">
      <w:pPr>
        <w:pStyle w:val="2"/>
        <w:spacing w:before="0" w:after="0"/>
        <w:ind w:firstLine="708"/>
        <w:jc w:val="left"/>
        <w:rPr>
          <w:rFonts w:ascii="Times New Roman" w:hAnsi="Times New Roman" w:cs="Times New Roman"/>
          <w:b w:val="0"/>
          <w:i/>
          <w:color w:val="auto"/>
          <w:sz w:val="28"/>
          <w:szCs w:val="28"/>
        </w:rPr>
      </w:pPr>
      <w:r w:rsidRPr="00680EF5">
        <w:rPr>
          <w:rFonts w:ascii="Times New Roman" w:hAnsi="Times New Roman" w:cs="Times New Roman"/>
          <w:b w:val="0"/>
          <w:i/>
          <w:color w:val="auto"/>
          <w:sz w:val="28"/>
          <w:szCs w:val="28"/>
        </w:rPr>
        <w:t>Закон о коллекторах: изменения с 1 января 2017 года</w:t>
      </w:r>
    </w:p>
    <w:p w:rsidR="00680EF5" w:rsidRDefault="00680EF5" w:rsidP="00B365AE">
      <w:pPr>
        <w:spacing w:after="0" w:line="240" w:lineRule="auto"/>
        <w:ind w:firstLine="708"/>
        <w:jc w:val="both"/>
        <w:rPr>
          <w:rFonts w:ascii="Times New Roman" w:eastAsia="Times New Roman" w:hAnsi="Times New Roman" w:cs="Times New Roman"/>
          <w:b/>
          <w:bCs/>
          <w:sz w:val="28"/>
          <w:szCs w:val="28"/>
          <w:lang w:eastAsia="ru-RU"/>
        </w:rPr>
      </w:pPr>
    </w:p>
    <w:p w:rsidR="00680EF5" w:rsidRPr="00680EF5" w:rsidRDefault="00680EF5" w:rsidP="00B365AE">
      <w:pPr>
        <w:spacing w:after="0" w:line="240" w:lineRule="auto"/>
        <w:ind w:firstLine="708"/>
        <w:jc w:val="both"/>
        <w:rPr>
          <w:rFonts w:ascii="Times New Roman" w:eastAsia="Times New Roman" w:hAnsi="Times New Roman" w:cs="Times New Roman"/>
          <w:b/>
          <w:bCs/>
          <w:sz w:val="28"/>
          <w:szCs w:val="28"/>
          <w:lang w:eastAsia="ru-RU"/>
        </w:rPr>
      </w:pPr>
      <w:r w:rsidRPr="00680EF5">
        <w:rPr>
          <w:rFonts w:ascii="Times New Roman" w:eastAsia="Times New Roman" w:hAnsi="Times New Roman" w:cs="Times New Roman"/>
          <w:b/>
          <w:bCs/>
          <w:sz w:val="28"/>
          <w:szCs w:val="28"/>
          <w:lang w:eastAsia="ru-RU"/>
        </w:rPr>
        <w:t>Федеральный закон 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rsidR="00680EF5" w:rsidRPr="00680EF5" w:rsidRDefault="00680EF5" w:rsidP="00B365AE">
      <w:pPr>
        <w:spacing w:after="0" w:line="240" w:lineRule="auto"/>
        <w:ind w:firstLine="708"/>
        <w:jc w:val="both"/>
        <w:rPr>
          <w:rFonts w:ascii="Times New Roman" w:eastAsia="Times New Roman" w:hAnsi="Times New Roman" w:cs="Times New Roman"/>
          <w:b/>
          <w:bCs/>
          <w:sz w:val="28"/>
          <w:szCs w:val="28"/>
          <w:lang w:eastAsia="ru-RU"/>
        </w:rPr>
      </w:pPr>
    </w:p>
    <w:p w:rsidR="00680EF5" w:rsidRPr="00680EF5" w:rsidRDefault="00680EF5" w:rsidP="00B365AE">
      <w:pPr>
        <w:pStyle w:val="a4"/>
        <w:spacing w:after="0"/>
        <w:ind w:firstLine="708"/>
        <w:jc w:val="both"/>
        <w:rPr>
          <w:color w:val="000000"/>
          <w:sz w:val="28"/>
          <w:szCs w:val="28"/>
        </w:rPr>
      </w:pPr>
      <w:r w:rsidRPr="00680EF5">
        <w:rPr>
          <w:color w:val="000000"/>
          <w:sz w:val="28"/>
          <w:szCs w:val="28"/>
        </w:rPr>
        <w:t>С 2017 года вступили в силу важные положения Закона о защите прав физических лиц при взыскании долгов.</w:t>
      </w:r>
    </w:p>
    <w:p w:rsidR="00680EF5" w:rsidRPr="00680EF5" w:rsidRDefault="00680EF5" w:rsidP="00B365AE">
      <w:pPr>
        <w:pStyle w:val="a4"/>
        <w:spacing w:after="0"/>
        <w:ind w:firstLine="708"/>
        <w:jc w:val="both"/>
        <w:rPr>
          <w:sz w:val="28"/>
          <w:szCs w:val="28"/>
        </w:rPr>
      </w:pPr>
      <w:r w:rsidRPr="00680EF5">
        <w:rPr>
          <w:sz w:val="28"/>
          <w:szCs w:val="28"/>
        </w:rPr>
        <w:t xml:space="preserve">Закон  вносит серьезные ограничения для коллекторов. Так, в рамках нового закона, коллекторские агентства не имеют права </w:t>
      </w:r>
      <w:r w:rsidRPr="00680EF5">
        <w:rPr>
          <w:color w:val="000000"/>
          <w:sz w:val="28"/>
          <w:szCs w:val="28"/>
        </w:rPr>
        <w:t xml:space="preserve">применять физическую силу, а также угрожать, оказывать психологическое давление, причинять вред здоровью и имуществу, вводить должников в заблуждение. Что касается телефонных звонков, то коллекторы смогут звонить не чаще чем два раза в неделю. Личные встречи </w:t>
      </w:r>
      <w:r w:rsidRPr="00680EF5">
        <w:rPr>
          <w:color w:val="000000"/>
          <w:sz w:val="28"/>
          <w:szCs w:val="28"/>
        </w:rPr>
        <w:lastRenderedPageBreak/>
        <w:t xml:space="preserve">ограничиваются одним разом в неделю. Общение коллекторов с должниками также будет ограничено по времени. Общение запрещено с 22:00 до 08:00 в будние дни и с 20:00 до 09:00 в выходные дни. </w:t>
      </w:r>
    </w:p>
    <w:p w:rsidR="00680EF5" w:rsidRPr="00680EF5" w:rsidRDefault="00680EF5" w:rsidP="00B365AE">
      <w:pPr>
        <w:spacing w:after="0" w:line="240" w:lineRule="auto"/>
        <w:ind w:firstLine="493"/>
        <w:jc w:val="both"/>
        <w:rPr>
          <w:rFonts w:ascii="Times New Roman" w:eastAsia="Times New Roman" w:hAnsi="Times New Roman" w:cs="Times New Roman"/>
          <w:sz w:val="28"/>
          <w:szCs w:val="28"/>
          <w:lang w:eastAsia="ru-RU"/>
        </w:rPr>
      </w:pPr>
      <w:r w:rsidRPr="00680EF5">
        <w:rPr>
          <w:rFonts w:ascii="Times New Roman" w:eastAsia="Times New Roman" w:hAnsi="Times New Roman" w:cs="Times New Roman"/>
          <w:sz w:val="28"/>
          <w:szCs w:val="28"/>
          <w:lang w:eastAsia="ru-RU"/>
        </w:rPr>
        <w:t xml:space="preserve">Также новый закон разъясняет права должника на защиту своих интересов. В частности, перед началом каждого контакта коллектор обязан представиться и сообщить название коллекторского агентства. Кроме того, у должника появилось право обратиться в коллекторское агентство с нотариально заверенным уведомлением об отказе от общения с коллекторами. </w:t>
      </w:r>
    </w:p>
    <w:p w:rsidR="00680EF5" w:rsidRPr="00680EF5" w:rsidRDefault="00680EF5" w:rsidP="00B365AE">
      <w:pPr>
        <w:pStyle w:val="a4"/>
        <w:spacing w:after="0"/>
        <w:ind w:firstLine="708"/>
        <w:jc w:val="both"/>
        <w:rPr>
          <w:sz w:val="28"/>
          <w:szCs w:val="28"/>
        </w:rPr>
      </w:pPr>
      <w:r w:rsidRPr="00680EF5">
        <w:rPr>
          <w:sz w:val="28"/>
          <w:szCs w:val="28"/>
        </w:rPr>
        <w:t xml:space="preserve">Нововведения ограничивают перечень организаций, которые могут взаимодействовать с заемщиком при взыскании проблемной задолженности – представители кредитора или компании, которые специализируются на возврате проблемных долгов (основной вид деятельности). </w:t>
      </w:r>
    </w:p>
    <w:p w:rsidR="00680EF5" w:rsidRPr="00680EF5" w:rsidRDefault="00680EF5" w:rsidP="00B365AE">
      <w:pPr>
        <w:pStyle w:val="a4"/>
        <w:spacing w:after="0"/>
        <w:ind w:firstLine="708"/>
        <w:jc w:val="both"/>
        <w:rPr>
          <w:sz w:val="28"/>
          <w:szCs w:val="28"/>
        </w:rPr>
      </w:pPr>
      <w:r w:rsidRPr="00680EF5">
        <w:rPr>
          <w:sz w:val="28"/>
          <w:szCs w:val="28"/>
        </w:rPr>
        <w:t xml:space="preserve">Нарушение установленных норм закона обернется значительным штрафом. </w:t>
      </w:r>
    </w:p>
    <w:p w:rsidR="00680EF5" w:rsidRPr="00680EF5" w:rsidRDefault="00680EF5" w:rsidP="00B365AE">
      <w:pPr>
        <w:pStyle w:val="a4"/>
        <w:spacing w:after="0"/>
        <w:jc w:val="both"/>
        <w:rPr>
          <w:sz w:val="28"/>
          <w:szCs w:val="28"/>
        </w:rPr>
      </w:pPr>
      <w:r w:rsidRPr="00680EF5">
        <w:rPr>
          <w:sz w:val="28"/>
          <w:szCs w:val="28"/>
        </w:rPr>
        <w:t xml:space="preserve"> </w:t>
      </w:r>
      <w:r w:rsidRPr="00680EF5">
        <w:rPr>
          <w:sz w:val="28"/>
          <w:szCs w:val="28"/>
        </w:rPr>
        <w:tab/>
        <w:t xml:space="preserve">На сайте Федеральной службы судебных приставов опубликован </w:t>
      </w:r>
      <w:hyperlink r:id="rId8" w:history="1">
        <w:r w:rsidRPr="00680EF5">
          <w:rPr>
            <w:rStyle w:val="a3"/>
            <w:color w:val="auto"/>
            <w:sz w:val="28"/>
            <w:szCs w:val="28"/>
            <w:u w:val="none"/>
          </w:rPr>
          <w:t>список</w:t>
        </w:r>
      </w:hyperlink>
      <w:r w:rsidRPr="00680EF5">
        <w:rPr>
          <w:sz w:val="28"/>
          <w:szCs w:val="28"/>
        </w:rPr>
        <w:t xml:space="preserve"> коллекторских агентств, получивших право осуществлять деятельность по возврату просроченной задолженности. </w:t>
      </w:r>
    </w:p>
    <w:p w:rsidR="00680EF5" w:rsidRDefault="00680EF5" w:rsidP="00B365AE">
      <w:pPr>
        <w:spacing w:after="0" w:line="240" w:lineRule="auto"/>
        <w:ind w:firstLine="708"/>
        <w:jc w:val="both"/>
        <w:rPr>
          <w:rFonts w:ascii="Times New Roman" w:hAnsi="Times New Roman" w:cs="Times New Roman"/>
          <w:i/>
          <w:sz w:val="28"/>
          <w:szCs w:val="28"/>
        </w:rPr>
      </w:pPr>
    </w:p>
    <w:p w:rsidR="00680EF5" w:rsidRPr="00680EF5" w:rsidRDefault="00680EF5" w:rsidP="00B365AE">
      <w:pPr>
        <w:spacing w:after="0" w:line="240" w:lineRule="auto"/>
        <w:ind w:firstLine="708"/>
        <w:jc w:val="both"/>
        <w:rPr>
          <w:rFonts w:ascii="Times New Roman" w:hAnsi="Times New Roman" w:cs="Times New Roman"/>
          <w:i/>
          <w:sz w:val="28"/>
          <w:szCs w:val="28"/>
        </w:rPr>
      </w:pPr>
      <w:r w:rsidRPr="00680EF5">
        <w:rPr>
          <w:rFonts w:ascii="Times New Roman" w:hAnsi="Times New Roman" w:cs="Times New Roman"/>
          <w:i/>
          <w:sz w:val="28"/>
          <w:szCs w:val="28"/>
        </w:rPr>
        <w:t>О формировании Единого реестра недвижимости и сокращении сроков кадастрового учета и регистрации прав</w:t>
      </w:r>
    </w:p>
    <w:p w:rsidR="00680EF5" w:rsidRDefault="00680EF5" w:rsidP="00B365AE">
      <w:pPr>
        <w:shd w:val="clear" w:color="auto" w:fill="FFFFFF"/>
        <w:spacing w:after="0" w:line="240" w:lineRule="auto"/>
        <w:ind w:firstLine="708"/>
        <w:jc w:val="both"/>
        <w:rPr>
          <w:rFonts w:ascii="Times New Roman" w:hAnsi="Times New Roman" w:cs="Times New Roman"/>
          <w:b/>
          <w:sz w:val="28"/>
          <w:szCs w:val="28"/>
        </w:rPr>
      </w:pPr>
    </w:p>
    <w:p w:rsidR="00680EF5" w:rsidRDefault="00680EF5" w:rsidP="00B365AE">
      <w:pPr>
        <w:shd w:val="clear" w:color="auto" w:fill="FFFFFF"/>
        <w:spacing w:after="0" w:line="240" w:lineRule="auto"/>
        <w:ind w:firstLine="708"/>
        <w:jc w:val="both"/>
        <w:rPr>
          <w:rFonts w:ascii="Times New Roman" w:hAnsi="Times New Roman" w:cs="Times New Roman"/>
          <w:b/>
          <w:sz w:val="28"/>
          <w:szCs w:val="28"/>
        </w:rPr>
      </w:pPr>
      <w:r w:rsidRPr="00680EF5">
        <w:rPr>
          <w:rFonts w:ascii="Times New Roman" w:hAnsi="Times New Roman" w:cs="Times New Roman"/>
          <w:b/>
          <w:sz w:val="28"/>
          <w:szCs w:val="28"/>
        </w:rPr>
        <w:t>Федеральный закон от 13.07.2015 № 218-ФЗ</w:t>
      </w:r>
      <w:r>
        <w:rPr>
          <w:rFonts w:ascii="Times New Roman" w:hAnsi="Times New Roman" w:cs="Times New Roman"/>
          <w:b/>
          <w:sz w:val="28"/>
          <w:szCs w:val="28"/>
        </w:rPr>
        <w:t xml:space="preserve"> </w:t>
      </w:r>
      <w:r w:rsidRPr="00680EF5">
        <w:rPr>
          <w:rFonts w:ascii="Times New Roman" w:hAnsi="Times New Roman" w:cs="Times New Roman"/>
          <w:b/>
          <w:sz w:val="28"/>
          <w:szCs w:val="28"/>
        </w:rPr>
        <w:t xml:space="preserve">«О государственной регистрации недвижимости» </w:t>
      </w:r>
    </w:p>
    <w:p w:rsidR="00680EF5" w:rsidRPr="00680EF5" w:rsidRDefault="00680EF5" w:rsidP="00B365AE">
      <w:pPr>
        <w:shd w:val="clear" w:color="auto" w:fill="FFFFFF"/>
        <w:spacing w:after="0" w:line="240" w:lineRule="auto"/>
        <w:ind w:firstLine="708"/>
        <w:jc w:val="both"/>
        <w:rPr>
          <w:rFonts w:ascii="Times New Roman" w:hAnsi="Times New Roman" w:cs="Times New Roman"/>
          <w:b/>
          <w:sz w:val="28"/>
          <w:szCs w:val="28"/>
        </w:rPr>
      </w:pPr>
    </w:p>
    <w:p w:rsidR="00680EF5" w:rsidRPr="00680EF5" w:rsidRDefault="00680EF5" w:rsidP="00B365AE">
      <w:pPr>
        <w:shd w:val="clear" w:color="auto" w:fill="FFFFFF"/>
        <w:spacing w:after="0" w:line="240" w:lineRule="auto"/>
        <w:ind w:firstLine="301"/>
        <w:jc w:val="both"/>
        <w:rPr>
          <w:rFonts w:ascii="Times New Roman" w:hAnsi="Times New Roman" w:cs="Times New Roman"/>
          <w:sz w:val="28"/>
          <w:szCs w:val="28"/>
        </w:rPr>
      </w:pPr>
      <w:r w:rsidRPr="00680EF5">
        <w:rPr>
          <w:rFonts w:ascii="Times New Roman" w:hAnsi="Times New Roman" w:cs="Times New Roman"/>
          <w:b/>
          <w:sz w:val="28"/>
          <w:szCs w:val="28"/>
        </w:rPr>
        <w:t xml:space="preserve"> </w:t>
      </w:r>
      <w:r w:rsidRPr="00680EF5">
        <w:rPr>
          <w:rFonts w:ascii="Times New Roman" w:hAnsi="Times New Roman" w:cs="Times New Roman"/>
          <w:sz w:val="28"/>
          <w:szCs w:val="28"/>
        </w:rPr>
        <w:t>С 1 января 2017 года вступил в силу Федеральный закон «О государственной регистрации недвижимости»,  который предусматривает создание Единого реестра недвижимости и единой учетно-регистрационной системы. В состав Единого реестра недвижимости</w:t>
      </w:r>
      <w:r w:rsidRPr="00680EF5">
        <w:rPr>
          <w:rStyle w:val="apple-converted-space"/>
          <w:rFonts w:ascii="Times New Roman" w:hAnsi="Times New Roman" w:cs="Times New Roman"/>
          <w:sz w:val="28"/>
          <w:szCs w:val="28"/>
        </w:rPr>
        <w:t> </w:t>
      </w:r>
      <w:r w:rsidRPr="00680EF5">
        <w:rPr>
          <w:rFonts w:ascii="Times New Roman" w:hAnsi="Times New Roman" w:cs="Times New Roman"/>
          <w:sz w:val="28"/>
          <w:szCs w:val="28"/>
        </w:rPr>
        <w:t>войдут</w:t>
      </w:r>
      <w:r w:rsidRPr="00680EF5">
        <w:rPr>
          <w:rStyle w:val="apple-converted-space"/>
          <w:rFonts w:ascii="Times New Roman" w:hAnsi="Times New Roman" w:cs="Times New Roman"/>
          <w:sz w:val="28"/>
          <w:szCs w:val="28"/>
        </w:rPr>
        <w:t> </w:t>
      </w:r>
      <w:r w:rsidRPr="00680EF5">
        <w:rPr>
          <w:rFonts w:ascii="Times New Roman" w:hAnsi="Times New Roman" w:cs="Times New Roman"/>
          <w:sz w:val="28"/>
          <w:szCs w:val="28"/>
        </w:rPr>
        <w:t xml:space="preserve">сведения, содержащиеся в настоящее время в кадастре недвижимости и реестре прав.  </w:t>
      </w:r>
    </w:p>
    <w:p w:rsidR="00680EF5" w:rsidRPr="00680EF5" w:rsidRDefault="00680EF5" w:rsidP="00B365AE">
      <w:pPr>
        <w:shd w:val="clear" w:color="auto" w:fill="FFFFFF"/>
        <w:spacing w:after="0" w:line="240" w:lineRule="auto"/>
        <w:ind w:firstLine="301"/>
        <w:jc w:val="both"/>
        <w:rPr>
          <w:rFonts w:ascii="Times New Roman" w:hAnsi="Times New Roman" w:cs="Times New Roman"/>
          <w:sz w:val="28"/>
          <w:szCs w:val="28"/>
        </w:rPr>
      </w:pPr>
      <w:r w:rsidRPr="00680EF5">
        <w:rPr>
          <w:rFonts w:ascii="Times New Roman" w:hAnsi="Times New Roman" w:cs="Times New Roman"/>
          <w:sz w:val="28"/>
          <w:szCs w:val="28"/>
        </w:rPr>
        <w:t xml:space="preserve"> Так, с января 2017 года можно будет сдавать документы на регистрацию прав и кадастровый учет объектов недвижимости в любом офисе приема-выдачи документов, и неважно, где  объект недвижимости  расположен.  Кроме того,  услугу можно будет получить, как и сейчас, в электронном виде.</w:t>
      </w:r>
    </w:p>
    <w:p w:rsidR="00680EF5" w:rsidRPr="00680EF5" w:rsidRDefault="00680EF5" w:rsidP="00B365AE">
      <w:pPr>
        <w:shd w:val="clear" w:color="auto" w:fill="FFFFFF"/>
        <w:spacing w:after="0" w:line="240" w:lineRule="auto"/>
        <w:ind w:firstLine="301"/>
        <w:jc w:val="both"/>
        <w:rPr>
          <w:rFonts w:ascii="Times New Roman" w:hAnsi="Times New Roman" w:cs="Times New Roman"/>
          <w:sz w:val="28"/>
          <w:szCs w:val="28"/>
        </w:rPr>
      </w:pPr>
      <w:r w:rsidRPr="00680EF5">
        <w:rPr>
          <w:rFonts w:ascii="Times New Roman" w:hAnsi="Times New Roman" w:cs="Times New Roman"/>
          <w:sz w:val="28"/>
          <w:szCs w:val="28"/>
        </w:rPr>
        <w:t xml:space="preserve">Закон упростит процесс оформления документов на недвижимость и сэкономит время заявителя. В регистрирующий орган нужно будет подать одно заявление и одновременно в течение 10 дней будут выполнены и кадастровый учет, и регистрация прав. Если заявитель захочет получить одну из услуг Росреестра, то на регистрацию прав уйдет не более 7 дней, а на постановку на кадастровый учет – не более 5 дней.  </w:t>
      </w:r>
    </w:p>
    <w:p w:rsidR="00680EF5" w:rsidRPr="00680EF5" w:rsidRDefault="00680EF5" w:rsidP="00B365AE">
      <w:pPr>
        <w:shd w:val="clear" w:color="auto" w:fill="FFFFFF"/>
        <w:spacing w:after="0" w:line="240" w:lineRule="auto"/>
        <w:ind w:firstLine="301"/>
        <w:jc w:val="both"/>
        <w:rPr>
          <w:rFonts w:ascii="Times New Roman" w:hAnsi="Times New Roman" w:cs="Times New Roman"/>
          <w:sz w:val="28"/>
          <w:szCs w:val="28"/>
        </w:rPr>
      </w:pPr>
      <w:r w:rsidRPr="00680EF5">
        <w:rPr>
          <w:rFonts w:ascii="Times New Roman" w:hAnsi="Times New Roman" w:cs="Times New Roman"/>
          <w:sz w:val="28"/>
          <w:szCs w:val="28"/>
        </w:rPr>
        <w:t>Если нет времени забрать документы после проведения регистрации права собственности, то готовые документы могут быть доставлены в любое удобное место и время. Для этого необходимо при подаче заявления указать в нем способ получения «курьерская доставка». Данная услуга будет платной.</w:t>
      </w:r>
    </w:p>
    <w:p w:rsidR="00680EF5" w:rsidRPr="00680EF5" w:rsidRDefault="00680EF5" w:rsidP="00B365AE">
      <w:pPr>
        <w:shd w:val="clear" w:color="auto" w:fill="FFFFFF"/>
        <w:spacing w:after="0" w:line="240" w:lineRule="auto"/>
        <w:ind w:firstLine="301"/>
        <w:jc w:val="both"/>
        <w:rPr>
          <w:rFonts w:ascii="Times New Roman" w:hAnsi="Times New Roman" w:cs="Times New Roman"/>
          <w:sz w:val="28"/>
          <w:szCs w:val="28"/>
        </w:rPr>
      </w:pPr>
      <w:r w:rsidRPr="00680EF5">
        <w:rPr>
          <w:rFonts w:ascii="Times New Roman" w:hAnsi="Times New Roman" w:cs="Times New Roman"/>
          <w:sz w:val="28"/>
          <w:szCs w:val="28"/>
        </w:rPr>
        <w:t>Согласно новому</w:t>
      </w:r>
      <w:r w:rsidRPr="00680EF5">
        <w:rPr>
          <w:rStyle w:val="apple-converted-space"/>
          <w:rFonts w:ascii="Times New Roman" w:hAnsi="Times New Roman" w:cs="Times New Roman"/>
          <w:sz w:val="28"/>
          <w:szCs w:val="28"/>
        </w:rPr>
        <w:t> </w:t>
      </w:r>
      <w:r w:rsidRPr="00680EF5">
        <w:rPr>
          <w:rFonts w:ascii="Times New Roman" w:hAnsi="Times New Roman" w:cs="Times New Roman"/>
          <w:sz w:val="28"/>
          <w:szCs w:val="28"/>
        </w:rPr>
        <w:t xml:space="preserve">закону, свидетельство о праве собственности выдаваться не будет. Кадастровый учет, регистрация возникновения и перехода права будут </w:t>
      </w:r>
      <w:r w:rsidRPr="00680EF5">
        <w:rPr>
          <w:rFonts w:ascii="Times New Roman" w:hAnsi="Times New Roman" w:cs="Times New Roman"/>
          <w:sz w:val="28"/>
          <w:szCs w:val="28"/>
        </w:rPr>
        <w:lastRenderedPageBreak/>
        <w:t>подтверждаться выпиской из Единого реестра недвижимости, а регистрация договора или иной сделки – специальной регистрационной надписью на документе о сделке.  </w:t>
      </w: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r w:rsidRPr="00680EF5">
        <w:rPr>
          <w:rFonts w:ascii="Times New Roman" w:hAnsi="Times New Roman" w:cs="Times New Roman"/>
          <w:b/>
          <w:sz w:val="28"/>
          <w:szCs w:val="28"/>
        </w:rPr>
        <w:t xml:space="preserve">Жилищное законодательство </w:t>
      </w:r>
    </w:p>
    <w:p w:rsidR="00680EF5" w:rsidRPr="00680EF5" w:rsidRDefault="00680EF5" w:rsidP="00B365AE">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680EF5" w:rsidRPr="00680EF5" w:rsidRDefault="00680EF5" w:rsidP="00B365AE">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680EF5">
        <w:rPr>
          <w:rFonts w:ascii="Times New Roman" w:eastAsia="Times New Roman" w:hAnsi="Times New Roman" w:cs="Times New Roman"/>
          <w:i/>
          <w:sz w:val="28"/>
          <w:szCs w:val="28"/>
          <w:lang w:eastAsia="ru-RU"/>
        </w:rPr>
        <w:t>Бессрочная  приватизация жилья для всех категорий граждан</w:t>
      </w:r>
    </w:p>
    <w:p w:rsid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BD6452" w:rsidP="00B365AE">
      <w:pPr>
        <w:autoSpaceDE w:val="0"/>
        <w:autoSpaceDN w:val="0"/>
        <w:adjustRightInd w:val="0"/>
        <w:spacing w:after="0" w:line="240" w:lineRule="auto"/>
        <w:ind w:firstLine="720"/>
        <w:jc w:val="both"/>
        <w:rPr>
          <w:rFonts w:ascii="Times New Roman" w:hAnsi="Times New Roman" w:cs="Times New Roman"/>
          <w:b/>
          <w:sz w:val="28"/>
          <w:szCs w:val="28"/>
        </w:rPr>
      </w:pPr>
      <w:hyperlink r:id="rId9" w:history="1">
        <w:r w:rsidR="00680EF5" w:rsidRPr="00680EF5">
          <w:rPr>
            <w:rFonts w:ascii="Times New Roman" w:hAnsi="Times New Roman" w:cs="Times New Roman"/>
            <w:b/>
            <w:sz w:val="28"/>
            <w:szCs w:val="28"/>
          </w:rPr>
          <w:t xml:space="preserve">Федеральный закон от 22 февраля 2017 г. № 14-ФЗ «О признании утратившими силу отдельных положений законодательных актов Российской Федерации»         </w:t>
        </w:r>
      </w:hyperlink>
    </w:p>
    <w:p w:rsidR="00680EF5" w:rsidRPr="00680EF5" w:rsidRDefault="00680EF5" w:rsidP="00B365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Принят закон, согласно которому бесплатная приватизация жилья бессрочно продлена для всех граждан России. Нормы, которые ограничивали ее срок, утратили силу.</w:t>
      </w: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20"/>
        <w:rPr>
          <w:rFonts w:ascii="Times New Roman" w:hAnsi="Times New Roman" w:cs="Times New Roman"/>
          <w:i/>
          <w:sz w:val="28"/>
          <w:szCs w:val="28"/>
        </w:rPr>
      </w:pPr>
      <w:r w:rsidRPr="00680EF5">
        <w:rPr>
          <w:rFonts w:ascii="Times New Roman" w:hAnsi="Times New Roman" w:cs="Times New Roman"/>
          <w:i/>
          <w:sz w:val="28"/>
          <w:szCs w:val="28"/>
        </w:rPr>
        <w:t>Дополнительная защита  прав дольщиков</w:t>
      </w:r>
    </w:p>
    <w:p w:rsidR="00680EF5" w:rsidRDefault="00680EF5" w:rsidP="00B365AE">
      <w:pPr>
        <w:pStyle w:val="1"/>
        <w:spacing w:before="0" w:after="0"/>
        <w:ind w:firstLine="708"/>
        <w:jc w:val="both"/>
        <w:rPr>
          <w:rFonts w:ascii="Times New Roman" w:hAnsi="Times New Roman" w:cs="Times New Roman"/>
          <w:color w:val="auto"/>
          <w:sz w:val="28"/>
          <w:szCs w:val="28"/>
        </w:rPr>
      </w:pPr>
    </w:p>
    <w:p w:rsidR="00680EF5" w:rsidRPr="00680EF5" w:rsidRDefault="00680EF5" w:rsidP="00B365AE">
      <w:pPr>
        <w:pStyle w:val="1"/>
        <w:spacing w:before="0" w:after="0"/>
        <w:ind w:firstLine="708"/>
        <w:jc w:val="both"/>
        <w:rPr>
          <w:rFonts w:ascii="Times New Roman" w:hAnsi="Times New Roman" w:cs="Times New Roman"/>
          <w:color w:val="auto"/>
          <w:sz w:val="28"/>
          <w:szCs w:val="28"/>
        </w:rPr>
      </w:pPr>
      <w:r w:rsidRPr="00680EF5">
        <w:rPr>
          <w:rFonts w:ascii="Times New Roman" w:hAnsi="Times New Roman" w:cs="Times New Roman"/>
          <w:color w:val="auto"/>
          <w:sz w:val="28"/>
          <w:szCs w:val="28"/>
        </w:rPr>
        <w:t>Федеральный закон от 3 июля 2016 г. № 304-ФЗ</w:t>
      </w:r>
      <w:r w:rsidRPr="00680EF5">
        <w:rPr>
          <w:rFonts w:ascii="Times New Roman" w:hAnsi="Times New Roman" w:cs="Times New Roman"/>
          <w:color w:val="auto"/>
          <w:sz w:val="28"/>
          <w:szCs w:val="28"/>
        </w:rPr>
        <w:b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 xml:space="preserve">В целях повышения защиты прав дольщиков летом 2016 года были внесены существенные </w:t>
      </w:r>
      <w:hyperlink r:id="rId10" w:history="1">
        <w:r w:rsidRPr="00680EF5">
          <w:rPr>
            <w:rFonts w:ascii="Times New Roman" w:hAnsi="Times New Roman" w:cs="Times New Roman"/>
            <w:sz w:val="28"/>
            <w:szCs w:val="28"/>
          </w:rPr>
          <w:t>поправки</w:t>
        </w:r>
      </w:hyperlink>
      <w:r w:rsidRPr="00680EF5">
        <w:rPr>
          <w:rFonts w:ascii="Times New Roman" w:hAnsi="Times New Roman" w:cs="Times New Roman"/>
          <w:sz w:val="28"/>
          <w:szCs w:val="28"/>
        </w:rPr>
        <w:t xml:space="preserve"> в </w:t>
      </w:r>
      <w:hyperlink r:id="rId11" w:history="1">
        <w:r w:rsidRPr="00680EF5">
          <w:rPr>
            <w:rFonts w:ascii="Times New Roman" w:hAnsi="Times New Roman" w:cs="Times New Roman"/>
            <w:sz w:val="28"/>
            <w:szCs w:val="28"/>
          </w:rPr>
          <w:t>Закон</w:t>
        </w:r>
      </w:hyperlink>
      <w:r w:rsidRPr="00680EF5">
        <w:rPr>
          <w:rFonts w:ascii="Times New Roman" w:hAnsi="Times New Roman" w:cs="Times New Roman"/>
          <w:sz w:val="28"/>
          <w:szCs w:val="28"/>
        </w:rPr>
        <w:t xml:space="preserve"> об участии в долевом строительстве. Большинство изменений </w:t>
      </w:r>
      <w:hyperlink r:id="rId12" w:history="1">
        <w:r w:rsidRPr="00680EF5">
          <w:rPr>
            <w:rFonts w:ascii="Times New Roman" w:hAnsi="Times New Roman" w:cs="Times New Roman"/>
            <w:sz w:val="28"/>
            <w:szCs w:val="28"/>
          </w:rPr>
          <w:t>вступило в силу</w:t>
        </w:r>
      </w:hyperlink>
      <w:r w:rsidRPr="00680EF5">
        <w:rPr>
          <w:rFonts w:ascii="Times New Roman" w:hAnsi="Times New Roman" w:cs="Times New Roman"/>
          <w:sz w:val="28"/>
          <w:szCs w:val="28"/>
        </w:rPr>
        <w:t xml:space="preserve"> с 1 января 2017 года.</w:t>
      </w:r>
    </w:p>
    <w:p w:rsidR="00680EF5" w:rsidRPr="00680EF5" w:rsidRDefault="00680EF5" w:rsidP="00B365AE">
      <w:pPr>
        <w:pStyle w:val="a4"/>
        <w:spacing w:after="0"/>
        <w:ind w:firstLine="708"/>
        <w:jc w:val="both"/>
        <w:rPr>
          <w:sz w:val="28"/>
          <w:szCs w:val="28"/>
        </w:rPr>
      </w:pPr>
      <w:r w:rsidRPr="00680EF5">
        <w:rPr>
          <w:sz w:val="28"/>
          <w:szCs w:val="28"/>
        </w:rPr>
        <w:t>Федеральным законом, в частности:</w:t>
      </w:r>
    </w:p>
    <w:p w:rsidR="00680EF5" w:rsidRPr="00680EF5" w:rsidRDefault="00680EF5" w:rsidP="00B365AE">
      <w:pPr>
        <w:pStyle w:val="a4"/>
        <w:spacing w:after="0"/>
        <w:ind w:firstLine="708"/>
        <w:jc w:val="both"/>
        <w:rPr>
          <w:sz w:val="28"/>
          <w:szCs w:val="28"/>
        </w:rPr>
      </w:pPr>
      <w:r w:rsidRPr="00680EF5">
        <w:rPr>
          <w:sz w:val="28"/>
          <w:szCs w:val="28"/>
        </w:rPr>
        <w:t>предусмотрено создание единого реестра застройщиков, являющегося государственным информационным ресурсом, состав сведений и порядок ведения которого устанавливаются Правительством РФ;</w:t>
      </w:r>
    </w:p>
    <w:p w:rsidR="00680EF5" w:rsidRPr="00680EF5" w:rsidRDefault="00680EF5" w:rsidP="00B365AE">
      <w:pPr>
        <w:pStyle w:val="a4"/>
        <w:spacing w:after="0"/>
        <w:ind w:firstLine="708"/>
        <w:jc w:val="both"/>
        <w:rPr>
          <w:sz w:val="28"/>
          <w:szCs w:val="28"/>
        </w:rPr>
      </w:pPr>
      <w:r w:rsidRPr="00680EF5">
        <w:rPr>
          <w:sz w:val="28"/>
          <w:szCs w:val="28"/>
        </w:rPr>
        <w:t>на застройщиков возложена обязанность ведения сайта в сети «Интернет», на котором раскрывается информация в отношении каждого строящегося с привлечением средств дольщиков многоквартирного дома или иного объекта недвижимости;</w:t>
      </w:r>
    </w:p>
    <w:p w:rsidR="00680EF5" w:rsidRPr="00680EF5" w:rsidRDefault="00680EF5" w:rsidP="00B365AE">
      <w:pPr>
        <w:pStyle w:val="a4"/>
        <w:spacing w:after="0"/>
        <w:ind w:firstLine="708"/>
        <w:jc w:val="both"/>
        <w:rPr>
          <w:sz w:val="28"/>
          <w:szCs w:val="28"/>
        </w:rPr>
      </w:pPr>
      <w:r w:rsidRPr="00680EF5">
        <w:rPr>
          <w:sz w:val="28"/>
          <w:szCs w:val="28"/>
        </w:rPr>
        <w:t>положения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распространены на отношения, возникающие при строительстве жилых домов блокированной застройки, состоящих из трех и более блоков;</w:t>
      </w:r>
    </w:p>
    <w:p w:rsidR="00680EF5" w:rsidRPr="00680EF5" w:rsidRDefault="00680EF5" w:rsidP="00B365AE">
      <w:pPr>
        <w:pStyle w:val="a4"/>
        <w:spacing w:after="0"/>
        <w:ind w:firstLine="708"/>
        <w:jc w:val="both"/>
        <w:rPr>
          <w:sz w:val="28"/>
          <w:szCs w:val="28"/>
        </w:rPr>
      </w:pPr>
      <w:r w:rsidRPr="00680EF5">
        <w:rPr>
          <w:sz w:val="28"/>
          <w:szCs w:val="28"/>
        </w:rPr>
        <w:t>установлены возможность привлечения средств дольщиков только тем застройщиком, уставный (складочный) капитал которого полностью оплачен, и зависимость минимального размера уставного капитала застройщика от площади всех возводимых им объектов долевого строительства;</w:t>
      </w:r>
    </w:p>
    <w:p w:rsidR="00680EF5" w:rsidRPr="00680EF5" w:rsidRDefault="00680EF5" w:rsidP="00B365AE">
      <w:pPr>
        <w:pStyle w:val="a4"/>
        <w:shd w:val="clear" w:color="auto" w:fill="FFFFFF"/>
        <w:spacing w:after="0"/>
        <w:jc w:val="both"/>
        <w:rPr>
          <w:color w:val="000000"/>
          <w:sz w:val="28"/>
          <w:szCs w:val="28"/>
        </w:rPr>
      </w:pPr>
      <w:r w:rsidRPr="00680EF5">
        <w:rPr>
          <w:sz w:val="28"/>
          <w:szCs w:val="28"/>
        </w:rPr>
        <w:t>введен новый механизм привлечения средств граждан в долевое строительство - через специальные счета в банках (счет эскроу) (</w:t>
      </w:r>
      <w:r w:rsidRPr="00680EF5">
        <w:rPr>
          <w:bCs/>
          <w:i/>
          <w:iCs/>
          <w:color w:val="000000"/>
          <w:sz w:val="28"/>
          <w:szCs w:val="28"/>
        </w:rPr>
        <w:t xml:space="preserve">Эскроу-счет в банке – это счет, на </w:t>
      </w:r>
      <w:r w:rsidRPr="00680EF5">
        <w:rPr>
          <w:bCs/>
          <w:i/>
          <w:iCs/>
          <w:color w:val="000000"/>
          <w:sz w:val="28"/>
          <w:szCs w:val="28"/>
        </w:rPr>
        <w:lastRenderedPageBreak/>
        <w:t>который дольщик переводит деньги за будущую квартиру.</w:t>
      </w:r>
      <w:r w:rsidRPr="00680EF5">
        <w:rPr>
          <w:color w:val="000000"/>
          <w:sz w:val="28"/>
          <w:szCs w:val="28"/>
        </w:rPr>
        <w:t xml:space="preserve"> Но эти средства строители получат только после того, когда передадут квартиру дольщику. Все время, пока идет строительство, застройщик не сможет использовать деньги дольщика);</w:t>
      </w:r>
    </w:p>
    <w:p w:rsidR="00680EF5" w:rsidRPr="00680EF5" w:rsidRDefault="00680EF5" w:rsidP="00B365AE">
      <w:pPr>
        <w:pStyle w:val="a4"/>
        <w:shd w:val="clear" w:color="auto" w:fill="FFFFFF"/>
        <w:spacing w:after="0"/>
        <w:ind w:firstLine="708"/>
        <w:jc w:val="both"/>
        <w:rPr>
          <w:color w:val="000000"/>
          <w:sz w:val="28"/>
          <w:szCs w:val="28"/>
        </w:rPr>
      </w:pPr>
      <w:r w:rsidRPr="00680EF5">
        <w:rPr>
          <w:sz w:val="28"/>
          <w:szCs w:val="28"/>
        </w:rPr>
        <w:t>предусмотрено, что в целях дополнительной защиты дольщиков, обязательства перед которыми не исполняются застройщиками, по решению Правительства РФ может быть создан фонд, средства которого формируются за счет обязательных отчислений (взносов) застройщиков (размер таких отчислений не может быть выше 1 процента от планируемой стоимости строительства многоквартирного дома);</w:t>
      </w:r>
    </w:p>
    <w:p w:rsidR="00680EF5" w:rsidRPr="00680EF5" w:rsidRDefault="00680EF5" w:rsidP="00B365AE">
      <w:pPr>
        <w:pStyle w:val="a4"/>
        <w:spacing w:after="0"/>
        <w:ind w:firstLine="708"/>
        <w:jc w:val="both"/>
        <w:rPr>
          <w:sz w:val="28"/>
          <w:szCs w:val="28"/>
        </w:rPr>
      </w:pPr>
      <w:r w:rsidRPr="00680EF5">
        <w:rPr>
          <w:sz w:val="28"/>
          <w:szCs w:val="28"/>
        </w:rPr>
        <w:t>уточнены требования, которым должна соответствовать реклама, связанная с привлечением денежных средств участников долевого строительства для строительства многоквартирного дома;</w:t>
      </w:r>
    </w:p>
    <w:p w:rsidR="00680EF5" w:rsidRPr="00680EF5" w:rsidRDefault="00680EF5" w:rsidP="00B365AE">
      <w:pPr>
        <w:pStyle w:val="a4"/>
        <w:spacing w:after="0"/>
        <w:ind w:firstLine="708"/>
        <w:jc w:val="both"/>
        <w:rPr>
          <w:sz w:val="28"/>
          <w:szCs w:val="28"/>
        </w:rPr>
      </w:pPr>
      <w:r w:rsidRPr="00680EF5">
        <w:rPr>
          <w:sz w:val="28"/>
          <w:szCs w:val="28"/>
        </w:rPr>
        <w:t>определены особенности осуществления государственной регистрации договора участия в долевом строительстве, договора об уступке прав требования по такому договору на объект долевого строительства.</w:t>
      </w:r>
    </w:p>
    <w:p w:rsidR="00680EF5" w:rsidRPr="00680EF5" w:rsidRDefault="00680EF5" w:rsidP="00B365AE">
      <w:pPr>
        <w:autoSpaceDE w:val="0"/>
        <w:autoSpaceDN w:val="0"/>
        <w:adjustRightInd w:val="0"/>
        <w:spacing w:after="0" w:line="240" w:lineRule="auto"/>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r w:rsidRPr="00680EF5">
        <w:rPr>
          <w:rFonts w:ascii="Times New Roman" w:hAnsi="Times New Roman" w:cs="Times New Roman"/>
          <w:b/>
          <w:sz w:val="28"/>
          <w:szCs w:val="28"/>
        </w:rPr>
        <w:t xml:space="preserve">Уголовное право </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i/>
          <w:sz w:val="28"/>
          <w:szCs w:val="28"/>
        </w:rPr>
        <w:t>Принят закон о декриминализации побоев в семье</w:t>
      </w:r>
    </w:p>
    <w:p w:rsid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BD6452" w:rsidP="00B365AE">
      <w:pPr>
        <w:autoSpaceDE w:val="0"/>
        <w:autoSpaceDN w:val="0"/>
        <w:adjustRightInd w:val="0"/>
        <w:spacing w:after="0" w:line="240" w:lineRule="auto"/>
        <w:ind w:firstLine="720"/>
        <w:jc w:val="both"/>
        <w:rPr>
          <w:rFonts w:ascii="Times New Roman" w:hAnsi="Times New Roman" w:cs="Times New Roman"/>
          <w:b/>
          <w:sz w:val="28"/>
          <w:szCs w:val="28"/>
        </w:rPr>
      </w:pPr>
      <w:hyperlink r:id="rId13" w:history="1">
        <w:r w:rsidR="00680EF5" w:rsidRPr="00680EF5">
          <w:rPr>
            <w:rFonts w:ascii="Times New Roman" w:hAnsi="Times New Roman" w:cs="Times New Roman"/>
            <w:b/>
            <w:sz w:val="28"/>
            <w:szCs w:val="28"/>
          </w:rPr>
          <w:t xml:space="preserve">Федеральный закон от 7 февраля 2017 г. № 8-ФЗ «О внесении изменения в статью 116 Уголовного кодекса Российской Федерации»  </w:t>
        </w:r>
      </w:hyperlink>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680EF5" w:rsidP="00B365A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80EF5">
        <w:rPr>
          <w:rFonts w:ascii="Times New Roman" w:eastAsia="Times New Roman" w:hAnsi="Times New Roman" w:cs="Times New Roman"/>
          <w:sz w:val="28"/>
          <w:szCs w:val="28"/>
          <w:lang w:eastAsia="ru-RU"/>
        </w:rPr>
        <w:t>В новой редакции закона побои в отношении близких родственников вновь становятся административными правонарушениями и влекут штраф 5—30 тыс. рублей или административный арест (в случаях, когда такой проступок совершен впервые). За повторные побои будет наступать уголовная ответственность по статье  116 Уголовного кодекса РФ, которая предусматривает штраф до 40 тыс. руб, либо обязательные работы, либо арест на срок до 3 месяцев).</w:t>
      </w:r>
    </w:p>
    <w:p w:rsidR="00680EF5" w:rsidRPr="00680EF5" w:rsidRDefault="00680EF5" w:rsidP="00B365A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80EF5">
        <w:rPr>
          <w:rFonts w:ascii="Times New Roman" w:eastAsia="Times New Roman" w:hAnsi="Times New Roman" w:cs="Times New Roman"/>
          <w:sz w:val="28"/>
          <w:szCs w:val="28"/>
          <w:lang w:eastAsia="ru-RU"/>
        </w:rPr>
        <w:t>Под побоями  понимается причинение физической боли без вреда здоровью. Легкий вред здоровью уже будет наказываться по уголовной статье.</w:t>
      </w:r>
    </w:p>
    <w:tbl>
      <w:tblPr>
        <w:tblW w:w="5000" w:type="pct"/>
        <w:tblCellSpacing w:w="15" w:type="dxa"/>
        <w:tblLook w:val="04A0" w:firstRow="1" w:lastRow="0" w:firstColumn="1" w:lastColumn="0" w:noHBand="0" w:noVBand="1"/>
      </w:tblPr>
      <w:tblGrid>
        <w:gridCol w:w="10579"/>
      </w:tblGrid>
      <w:tr w:rsidR="00680EF5" w:rsidRPr="00680EF5" w:rsidTr="00165BD9">
        <w:trPr>
          <w:tblCellSpacing w:w="15" w:type="dxa"/>
        </w:trPr>
        <w:tc>
          <w:tcPr>
            <w:tcW w:w="4968" w:type="pct"/>
            <w:tcMar>
              <w:top w:w="15" w:type="dxa"/>
              <w:left w:w="15" w:type="dxa"/>
              <w:bottom w:w="15" w:type="dxa"/>
              <w:right w:w="15" w:type="dxa"/>
            </w:tcMar>
            <w:hideMark/>
          </w:tcPr>
          <w:p w:rsidR="00680EF5" w:rsidRPr="00680EF5" w:rsidRDefault="00680EF5" w:rsidP="00B365AE">
            <w:pPr>
              <w:spacing w:after="0" w:line="240" w:lineRule="auto"/>
              <w:jc w:val="both"/>
              <w:rPr>
                <w:rFonts w:ascii="Times New Roman" w:eastAsia="Times New Roman" w:hAnsi="Times New Roman" w:cs="Times New Roman"/>
                <w:b/>
                <w:i/>
                <w:sz w:val="28"/>
                <w:szCs w:val="28"/>
                <w:lang w:eastAsia="ru-RU"/>
              </w:rPr>
            </w:pPr>
            <w:r w:rsidRPr="00680EF5">
              <w:rPr>
                <w:rFonts w:ascii="Times New Roman" w:eastAsia="Times New Roman" w:hAnsi="Times New Roman" w:cs="Times New Roman"/>
                <w:b/>
                <w:i/>
                <w:sz w:val="28"/>
                <w:szCs w:val="28"/>
                <w:lang w:eastAsia="ru-RU"/>
              </w:rPr>
              <w:t>​</w:t>
            </w:r>
          </w:p>
          <w:p w:rsidR="00680EF5" w:rsidRPr="00680EF5" w:rsidRDefault="00680EF5" w:rsidP="00B365AE">
            <w:pPr>
              <w:spacing w:after="0" w:line="240" w:lineRule="auto"/>
              <w:jc w:val="both"/>
              <w:rPr>
                <w:rFonts w:ascii="Times New Roman" w:eastAsia="Times New Roman" w:hAnsi="Times New Roman" w:cs="Times New Roman"/>
                <w:i/>
                <w:sz w:val="28"/>
                <w:szCs w:val="28"/>
                <w:lang w:eastAsia="ru-RU"/>
              </w:rPr>
            </w:pPr>
            <w:r w:rsidRPr="00680EF5">
              <w:rPr>
                <w:rFonts w:ascii="Times New Roman" w:eastAsia="Times New Roman" w:hAnsi="Times New Roman" w:cs="Times New Roman"/>
                <w:b/>
                <w:i/>
                <w:sz w:val="28"/>
                <w:szCs w:val="28"/>
                <w:lang w:eastAsia="ru-RU"/>
              </w:rPr>
              <w:t xml:space="preserve">    </w:t>
            </w:r>
            <w:r w:rsidRPr="00680EF5">
              <w:rPr>
                <w:rFonts w:ascii="Times New Roman" w:eastAsia="Times New Roman" w:hAnsi="Times New Roman" w:cs="Times New Roman"/>
                <w:i/>
                <w:sz w:val="28"/>
                <w:szCs w:val="28"/>
                <w:lang w:eastAsia="ru-RU"/>
              </w:rPr>
              <w:t xml:space="preserve">    </w:t>
            </w:r>
            <w:r w:rsidRPr="00680EF5">
              <w:rPr>
                <w:rFonts w:ascii="Times New Roman" w:hAnsi="Times New Roman" w:cs="Times New Roman"/>
                <w:bCs/>
                <w:i/>
                <w:color w:val="000000"/>
                <w:sz w:val="28"/>
                <w:szCs w:val="28"/>
                <w:shd w:val="clear" w:color="auto" w:fill="FFFFFF"/>
              </w:rPr>
              <w:t>КС объяснил, когда можно задерживать одиночных пикетчиков</w:t>
            </w:r>
          </w:p>
          <w:p w:rsidR="00680EF5" w:rsidRDefault="00680EF5" w:rsidP="00B365AE">
            <w:pPr>
              <w:spacing w:after="0" w:line="240" w:lineRule="auto"/>
              <w:jc w:val="both"/>
              <w:rPr>
                <w:rFonts w:ascii="Times New Roman" w:eastAsia="Times New Roman" w:hAnsi="Times New Roman" w:cs="Times New Roman"/>
                <w:b/>
                <w:sz w:val="28"/>
                <w:szCs w:val="28"/>
                <w:lang w:eastAsia="ru-RU"/>
              </w:rPr>
            </w:pPr>
            <w:r w:rsidRPr="00680EF5">
              <w:rPr>
                <w:rFonts w:ascii="Times New Roman" w:eastAsia="Times New Roman" w:hAnsi="Times New Roman" w:cs="Times New Roman"/>
                <w:b/>
                <w:sz w:val="28"/>
                <w:szCs w:val="28"/>
                <w:lang w:eastAsia="ru-RU"/>
              </w:rPr>
              <w:t xml:space="preserve">        </w:t>
            </w:r>
          </w:p>
          <w:p w:rsidR="00680EF5" w:rsidRPr="00680EF5" w:rsidRDefault="00680EF5" w:rsidP="00B365A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80EF5">
              <w:rPr>
                <w:rFonts w:ascii="Times New Roman" w:eastAsia="Times New Roman" w:hAnsi="Times New Roman" w:cs="Times New Roman"/>
                <w:b/>
                <w:sz w:val="28"/>
                <w:szCs w:val="28"/>
                <w:lang w:eastAsia="ru-RU"/>
              </w:rPr>
              <w:t xml:space="preserve">17 марта 2017 года  Конституционный Суд Российской Федерации принял </w:t>
            </w:r>
            <w:hyperlink r:id="rId14" w:history="1">
              <w:r w:rsidRPr="00680EF5">
                <w:rPr>
                  <w:rStyle w:val="a3"/>
                  <w:rFonts w:ascii="Times New Roman" w:eastAsia="Times New Roman" w:hAnsi="Times New Roman" w:cs="Times New Roman"/>
                  <w:b/>
                  <w:color w:val="auto"/>
                  <w:sz w:val="28"/>
                  <w:szCs w:val="28"/>
                  <w:u w:val="none"/>
                  <w:bdr w:val="none" w:sz="0" w:space="0" w:color="auto" w:frame="1"/>
                  <w:lang w:eastAsia="ru-RU"/>
                </w:rPr>
                <w:t>Постановление по делу о проверке конституционности положения пункта 13 части 1 статьи 13 Федерального закона «О полиции»</w:t>
              </w:r>
            </w:hyperlink>
            <w:r w:rsidRPr="00680EF5">
              <w:rPr>
                <w:rFonts w:ascii="Times New Roman" w:eastAsia="Times New Roman" w:hAnsi="Times New Roman" w:cs="Times New Roman"/>
                <w:b/>
                <w:sz w:val="28"/>
                <w:szCs w:val="28"/>
                <w:lang w:eastAsia="ru-RU"/>
              </w:rPr>
              <w:t xml:space="preserve"> в связи с жалобой гражданина В.И. Сергиенко</w:t>
            </w:r>
          </w:p>
        </w:tc>
      </w:tr>
      <w:tr w:rsidR="00680EF5" w:rsidRPr="00680EF5" w:rsidTr="00165BD9">
        <w:trPr>
          <w:tblCellSpacing w:w="15" w:type="dxa"/>
        </w:trPr>
        <w:tc>
          <w:tcPr>
            <w:tcW w:w="4968" w:type="pct"/>
            <w:tcMar>
              <w:top w:w="15" w:type="dxa"/>
              <w:left w:w="15" w:type="dxa"/>
              <w:bottom w:w="15" w:type="dxa"/>
              <w:right w:w="15" w:type="dxa"/>
            </w:tcMar>
          </w:tcPr>
          <w:p w:rsidR="00680EF5" w:rsidRPr="00680EF5" w:rsidRDefault="00680EF5" w:rsidP="00B365AE">
            <w:pPr>
              <w:spacing w:after="0" w:line="240" w:lineRule="auto"/>
              <w:jc w:val="both"/>
              <w:rPr>
                <w:rFonts w:ascii="Times New Roman" w:eastAsia="Times New Roman" w:hAnsi="Times New Roman" w:cs="Times New Roman"/>
                <w:b/>
                <w:i/>
                <w:sz w:val="28"/>
                <w:szCs w:val="28"/>
                <w:lang w:eastAsia="ru-RU"/>
              </w:rPr>
            </w:pPr>
          </w:p>
        </w:tc>
      </w:tr>
    </w:tbl>
    <w:p w:rsidR="00680EF5" w:rsidRPr="00680EF5" w:rsidRDefault="00680EF5" w:rsidP="00B365AE">
      <w:pPr>
        <w:spacing w:after="0" w:line="240" w:lineRule="auto"/>
        <w:ind w:firstLine="709"/>
        <w:jc w:val="both"/>
        <w:rPr>
          <w:rFonts w:ascii="Times New Roman" w:eastAsia="Times New Roman" w:hAnsi="Times New Roman" w:cs="Times New Roman"/>
          <w:color w:val="000000"/>
          <w:sz w:val="28"/>
          <w:szCs w:val="28"/>
          <w:lang w:eastAsia="ru-RU"/>
        </w:rPr>
      </w:pPr>
      <w:r w:rsidRPr="00680EF5">
        <w:rPr>
          <w:rFonts w:ascii="Times New Roman" w:hAnsi="Times New Roman" w:cs="Times New Roman"/>
          <w:sz w:val="28"/>
          <w:szCs w:val="28"/>
        </w:rPr>
        <w:t xml:space="preserve">КС РФ </w:t>
      </w:r>
      <w:hyperlink r:id="rId15" w:history="1">
        <w:r w:rsidRPr="00680EF5">
          <w:rPr>
            <w:rStyle w:val="a3"/>
            <w:rFonts w:ascii="Times New Roman" w:eastAsia="Times New Roman" w:hAnsi="Times New Roman" w:cs="Times New Roman"/>
            <w:color w:val="auto"/>
            <w:sz w:val="28"/>
            <w:szCs w:val="28"/>
            <w:u w:val="none"/>
            <w:bdr w:val="none" w:sz="0" w:space="0" w:color="auto" w:frame="1"/>
            <w:lang w:eastAsia="ru-RU"/>
          </w:rPr>
          <w:t xml:space="preserve"> </w:t>
        </w:r>
        <w:r w:rsidRPr="00680EF5">
          <w:rPr>
            <w:rStyle w:val="a3"/>
            <w:rFonts w:ascii="Times New Roman" w:eastAsia="Times New Roman" w:hAnsi="Times New Roman" w:cs="Times New Roman"/>
            <w:color w:val="auto"/>
            <w:sz w:val="28"/>
            <w:szCs w:val="28"/>
            <w:u w:val="none"/>
            <w:lang w:eastAsia="ru-RU"/>
          </w:rPr>
          <w:t>признал</w:t>
        </w:r>
        <w:r w:rsidRPr="00680EF5">
          <w:rPr>
            <w:rStyle w:val="a3"/>
            <w:rFonts w:ascii="Times New Roman" w:eastAsia="Times New Roman" w:hAnsi="Times New Roman" w:cs="Times New Roman"/>
            <w:color w:val="auto"/>
            <w:sz w:val="28"/>
            <w:szCs w:val="28"/>
            <w:u w:val="none"/>
            <w:bdr w:val="none" w:sz="0" w:space="0" w:color="auto" w:frame="1"/>
            <w:lang w:eastAsia="ru-RU"/>
          </w:rPr>
          <w:t xml:space="preserve"> положения пункта 13 части 1 статьи 13 Федерального закона «О полиции»</w:t>
        </w:r>
      </w:hyperlink>
      <w:r w:rsidRPr="00680EF5">
        <w:rPr>
          <w:rFonts w:ascii="Times New Roman" w:eastAsia="Times New Roman" w:hAnsi="Times New Roman" w:cs="Times New Roman"/>
          <w:sz w:val="28"/>
          <w:szCs w:val="28"/>
          <w:lang w:eastAsia="ru-RU"/>
        </w:rPr>
        <w:t xml:space="preserve">  о доставлении полицией гражданина в служебное помещение территориального органа или подразделения полиции, в помещение </w:t>
      </w:r>
      <w:r w:rsidRPr="00680EF5">
        <w:rPr>
          <w:rFonts w:ascii="Times New Roman" w:eastAsia="Times New Roman" w:hAnsi="Times New Roman" w:cs="Times New Roman"/>
          <w:color w:val="000000"/>
          <w:sz w:val="28"/>
          <w:szCs w:val="28"/>
          <w:lang w:eastAsia="ru-RU"/>
        </w:rPr>
        <w:t xml:space="preserve">муниципального органа, иное служебное помещение в целях его защиты от непосредственной угрозы его жизни и здоровью в случае, если он не способен позаботиться о себе либо если </w:t>
      </w:r>
      <w:r w:rsidRPr="00680EF5">
        <w:rPr>
          <w:rFonts w:ascii="Times New Roman" w:eastAsia="Times New Roman" w:hAnsi="Times New Roman" w:cs="Times New Roman"/>
          <w:color w:val="000000"/>
          <w:sz w:val="28"/>
          <w:szCs w:val="28"/>
          <w:lang w:eastAsia="ru-RU"/>
        </w:rPr>
        <w:lastRenderedPageBreak/>
        <w:t>опасности невозможно избежать иным способом, в части его распространения на проводящего одиночного пикетирование гражданина не противоречащим Конституции Российской Федерации.</w:t>
      </w:r>
    </w:p>
    <w:p w:rsidR="00680EF5" w:rsidRPr="00680EF5" w:rsidRDefault="00680EF5" w:rsidP="00B365AE">
      <w:pPr>
        <w:pStyle w:val="a4"/>
        <w:shd w:val="clear" w:color="auto" w:fill="FFFFFF"/>
        <w:spacing w:after="0"/>
        <w:ind w:firstLine="709"/>
        <w:jc w:val="both"/>
        <w:textAlignment w:val="baseline"/>
        <w:rPr>
          <w:color w:val="000000"/>
          <w:sz w:val="28"/>
          <w:szCs w:val="28"/>
        </w:rPr>
      </w:pPr>
      <w:r w:rsidRPr="00680EF5">
        <w:rPr>
          <w:color w:val="000000"/>
          <w:sz w:val="28"/>
          <w:szCs w:val="28"/>
        </w:rPr>
        <w:t>Белгородец Владимир Сергиенко пожаловался на то, что полиция задержала его во время проведения одиночного пикета. В полиции заявили, что сделали это для безопасности пикетчика, так как была угроза от прохожих.</w:t>
      </w:r>
    </w:p>
    <w:p w:rsidR="00680EF5" w:rsidRPr="00680EF5" w:rsidRDefault="00680EF5" w:rsidP="00B365AE">
      <w:pPr>
        <w:pStyle w:val="a4"/>
        <w:shd w:val="clear" w:color="auto" w:fill="FFFFFF"/>
        <w:spacing w:after="0"/>
        <w:ind w:firstLine="709"/>
        <w:jc w:val="both"/>
        <w:textAlignment w:val="baseline"/>
        <w:rPr>
          <w:color w:val="000000"/>
          <w:sz w:val="28"/>
          <w:szCs w:val="28"/>
        </w:rPr>
      </w:pPr>
      <w:r w:rsidRPr="00680EF5">
        <w:rPr>
          <w:color w:val="000000"/>
          <w:sz w:val="28"/>
          <w:szCs w:val="28"/>
        </w:rPr>
        <w:t>В КС РФ заявили, что действующее законодательство предусматривает практически неограниченное право граждан на одиночный пикет. При этом полиция должна соизмерять свои действия, исходя из характера и степени угроз пикетчикам. «Угроза жизни и здоровью одиночного пикетчика должна быть реальной, а не предполагаемой», отмечает КС РФ.</w:t>
      </w:r>
    </w:p>
    <w:p w:rsidR="00680EF5" w:rsidRPr="00680EF5" w:rsidRDefault="00680EF5" w:rsidP="00B365AE">
      <w:pPr>
        <w:pStyle w:val="a4"/>
        <w:shd w:val="clear" w:color="auto" w:fill="FFFFFF"/>
        <w:spacing w:after="0"/>
        <w:ind w:firstLine="709"/>
        <w:jc w:val="both"/>
        <w:textAlignment w:val="baseline"/>
        <w:rPr>
          <w:color w:val="000000"/>
          <w:sz w:val="28"/>
          <w:szCs w:val="28"/>
        </w:rPr>
      </w:pPr>
      <w:r w:rsidRPr="00680EF5">
        <w:rPr>
          <w:color w:val="000000"/>
          <w:sz w:val="28"/>
          <w:szCs w:val="28"/>
        </w:rPr>
        <w:t>Из Постановления следует, что пикетчика могут доставить в отделение лишь в том случае, если у полиции не было иной возможности устранить угрозу его безопасности и противостоять ей без прекращения пикетирования.</w:t>
      </w:r>
    </w:p>
    <w:p w:rsidR="00680EF5" w:rsidRPr="00680EF5" w:rsidRDefault="00680EF5" w:rsidP="00B365AE">
      <w:pPr>
        <w:pStyle w:val="a4"/>
        <w:shd w:val="clear" w:color="auto" w:fill="FFFFFF"/>
        <w:spacing w:after="0"/>
        <w:ind w:firstLine="709"/>
        <w:jc w:val="both"/>
        <w:textAlignment w:val="baseline"/>
        <w:rPr>
          <w:color w:val="000000"/>
          <w:sz w:val="28"/>
          <w:szCs w:val="28"/>
        </w:rPr>
      </w:pPr>
      <w:r w:rsidRPr="00680EF5">
        <w:rPr>
          <w:color w:val="000000"/>
          <w:sz w:val="28"/>
          <w:szCs w:val="28"/>
        </w:rPr>
        <w:t>При этом само дело Сергиенко было направлено на пересмотр.</w:t>
      </w:r>
    </w:p>
    <w:p w:rsidR="00680EF5" w:rsidRPr="00680EF5" w:rsidRDefault="00680EF5" w:rsidP="00B365AE">
      <w:pPr>
        <w:autoSpaceDE w:val="0"/>
        <w:autoSpaceDN w:val="0"/>
        <w:adjustRightInd w:val="0"/>
        <w:spacing w:after="0" w:line="240" w:lineRule="auto"/>
        <w:rPr>
          <w:rFonts w:ascii="Times New Roman" w:hAnsi="Times New Roman" w:cs="Times New Roman"/>
          <w:b/>
          <w:sz w:val="28"/>
          <w:szCs w:val="28"/>
        </w:rPr>
      </w:pPr>
    </w:p>
    <w:tbl>
      <w:tblPr>
        <w:tblW w:w="4907" w:type="pct"/>
        <w:tblCellSpacing w:w="15" w:type="dxa"/>
        <w:tblInd w:w="187" w:type="dxa"/>
        <w:tblCellMar>
          <w:top w:w="15" w:type="dxa"/>
          <w:left w:w="15" w:type="dxa"/>
          <w:bottom w:w="15" w:type="dxa"/>
          <w:right w:w="15" w:type="dxa"/>
        </w:tblCellMar>
        <w:tblLook w:val="04A0" w:firstRow="1" w:lastRow="0" w:firstColumn="1" w:lastColumn="0" w:noHBand="0" w:noVBand="1"/>
      </w:tblPr>
      <w:tblGrid>
        <w:gridCol w:w="10382"/>
      </w:tblGrid>
      <w:tr w:rsidR="00680EF5" w:rsidRPr="00680EF5" w:rsidTr="00165BD9">
        <w:trPr>
          <w:trHeight w:val="472"/>
          <w:tblCellSpacing w:w="15" w:type="dxa"/>
        </w:trPr>
        <w:tc>
          <w:tcPr>
            <w:tcW w:w="4968" w:type="pct"/>
          </w:tcPr>
          <w:p w:rsidR="00680EF5" w:rsidRPr="00680EF5" w:rsidRDefault="00680EF5" w:rsidP="00B365AE">
            <w:pPr>
              <w:spacing w:after="0" w:line="240" w:lineRule="auto"/>
              <w:jc w:val="both"/>
              <w:rPr>
                <w:rFonts w:ascii="Times New Roman" w:eastAsia="Times New Roman" w:hAnsi="Times New Roman" w:cs="Times New Roman"/>
                <w:b/>
                <w:bCs/>
                <w:sz w:val="28"/>
                <w:szCs w:val="28"/>
                <w:lang w:eastAsia="ru-RU"/>
              </w:rPr>
            </w:pPr>
            <w:r w:rsidRPr="00680EF5">
              <w:rPr>
                <w:rFonts w:ascii="Times New Roman" w:eastAsia="Times New Roman" w:hAnsi="Times New Roman" w:cs="Times New Roman"/>
                <w:b/>
                <w:bCs/>
                <w:sz w:val="28"/>
                <w:szCs w:val="28"/>
                <w:lang w:eastAsia="ru-RU"/>
              </w:rPr>
              <w:t xml:space="preserve">       Налоговое законодательство</w:t>
            </w:r>
          </w:p>
        </w:tc>
      </w:tr>
    </w:tbl>
    <w:p w:rsidR="00680EF5" w:rsidRPr="00680EF5" w:rsidRDefault="00680EF5" w:rsidP="00B365AE">
      <w:pPr>
        <w:pStyle w:val="a4"/>
        <w:spacing w:after="0"/>
        <w:ind w:firstLine="708"/>
        <w:rPr>
          <w:i/>
          <w:sz w:val="28"/>
          <w:szCs w:val="28"/>
        </w:rPr>
      </w:pPr>
      <w:r w:rsidRPr="00680EF5">
        <w:rPr>
          <w:i/>
          <w:sz w:val="28"/>
          <w:szCs w:val="28"/>
        </w:rPr>
        <w:t>Возможность платить налоги, страховые взносы и государственную пошлину за третьих лиц</w:t>
      </w:r>
    </w:p>
    <w:p w:rsidR="00680EF5" w:rsidRDefault="00680EF5" w:rsidP="00B365AE">
      <w:pPr>
        <w:pStyle w:val="1"/>
        <w:spacing w:before="0" w:after="0"/>
        <w:ind w:firstLine="708"/>
        <w:jc w:val="both"/>
        <w:rPr>
          <w:rFonts w:ascii="Times New Roman" w:hAnsi="Times New Roman" w:cs="Times New Roman"/>
          <w:color w:val="auto"/>
          <w:sz w:val="28"/>
          <w:szCs w:val="28"/>
        </w:rPr>
      </w:pPr>
    </w:p>
    <w:p w:rsidR="00680EF5" w:rsidRPr="00680EF5" w:rsidRDefault="00680EF5" w:rsidP="00B365AE">
      <w:pPr>
        <w:pStyle w:val="1"/>
        <w:spacing w:before="0" w:after="0"/>
        <w:ind w:firstLine="708"/>
        <w:jc w:val="both"/>
        <w:rPr>
          <w:rFonts w:ascii="Times New Roman" w:hAnsi="Times New Roman" w:cs="Times New Roman"/>
          <w:color w:val="auto"/>
          <w:sz w:val="28"/>
          <w:szCs w:val="28"/>
        </w:rPr>
      </w:pPr>
      <w:r w:rsidRPr="00680EF5">
        <w:rPr>
          <w:rFonts w:ascii="Times New Roman" w:hAnsi="Times New Roman" w:cs="Times New Roman"/>
          <w:color w:val="auto"/>
          <w:sz w:val="28"/>
          <w:szCs w:val="28"/>
        </w:rPr>
        <w:t>Федеральный закон от 30 ноября 2016 г. № 401-ФЗ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680EF5" w:rsidRPr="00680EF5" w:rsidRDefault="00680EF5" w:rsidP="00B365AE">
      <w:pPr>
        <w:pStyle w:val="a4"/>
        <w:spacing w:after="0"/>
        <w:ind w:left="708" w:firstLine="708"/>
        <w:rPr>
          <w:color w:val="626262"/>
          <w:sz w:val="28"/>
          <w:szCs w:val="28"/>
        </w:rPr>
      </w:pPr>
    </w:p>
    <w:p w:rsidR="00680EF5" w:rsidRPr="00680EF5" w:rsidRDefault="00680EF5" w:rsidP="00B365AE">
      <w:pPr>
        <w:spacing w:after="0" w:line="240" w:lineRule="auto"/>
        <w:ind w:firstLine="708"/>
        <w:jc w:val="both"/>
        <w:rPr>
          <w:rFonts w:ascii="Times New Roman" w:hAnsi="Times New Roman" w:cs="Times New Roman"/>
          <w:sz w:val="28"/>
          <w:szCs w:val="28"/>
        </w:rPr>
      </w:pPr>
      <w:r w:rsidRPr="00680EF5">
        <w:rPr>
          <w:rFonts w:ascii="Times New Roman" w:hAnsi="Times New Roman" w:cs="Times New Roman"/>
          <w:sz w:val="28"/>
          <w:szCs w:val="28"/>
        </w:rPr>
        <w:t xml:space="preserve">Федеральным законом от 30.11.2016 № 401-ФЗ  утверждено значительное количество поправок в налоговое законодательство. Среди них - </w:t>
      </w:r>
      <w:r w:rsidRPr="00680EF5">
        <w:rPr>
          <w:rFonts w:ascii="Times New Roman" w:eastAsia="Times New Roman" w:hAnsi="Times New Roman" w:cs="Times New Roman"/>
          <w:sz w:val="28"/>
          <w:szCs w:val="28"/>
          <w:lang w:eastAsia="ru-RU"/>
        </w:rPr>
        <w:t>возможность платить налоги, страховые взносы и государ</w:t>
      </w:r>
      <w:r w:rsidRPr="00680EF5">
        <w:rPr>
          <w:rFonts w:ascii="Times New Roman" w:hAnsi="Times New Roman" w:cs="Times New Roman"/>
          <w:sz w:val="28"/>
          <w:szCs w:val="28"/>
        </w:rPr>
        <w:t xml:space="preserve">ственную пошлину за третьих лиц. </w:t>
      </w:r>
    </w:p>
    <w:p w:rsidR="00680EF5" w:rsidRPr="00680EF5" w:rsidRDefault="00680EF5" w:rsidP="00B365AE">
      <w:pPr>
        <w:autoSpaceDE w:val="0"/>
        <w:autoSpaceDN w:val="0"/>
        <w:adjustRightInd w:val="0"/>
        <w:spacing w:after="0" w:line="240" w:lineRule="auto"/>
        <w:jc w:val="both"/>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i/>
          <w:sz w:val="28"/>
          <w:szCs w:val="28"/>
        </w:rPr>
        <w:t>О  сервисе «Справочная информация о ставках и льготах по имущественным налогам»</w:t>
      </w:r>
    </w:p>
    <w:p w:rsid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BD6452" w:rsidP="00B365AE">
      <w:pPr>
        <w:autoSpaceDE w:val="0"/>
        <w:autoSpaceDN w:val="0"/>
        <w:adjustRightInd w:val="0"/>
        <w:spacing w:after="0" w:line="240" w:lineRule="auto"/>
        <w:ind w:firstLine="720"/>
        <w:jc w:val="both"/>
        <w:rPr>
          <w:rFonts w:ascii="Times New Roman" w:hAnsi="Times New Roman" w:cs="Times New Roman"/>
          <w:b/>
          <w:sz w:val="28"/>
          <w:szCs w:val="28"/>
        </w:rPr>
      </w:pPr>
      <w:hyperlink r:id="rId16" w:history="1">
        <w:r w:rsidR="00680EF5" w:rsidRPr="00680EF5">
          <w:rPr>
            <w:rFonts w:ascii="Times New Roman" w:hAnsi="Times New Roman" w:cs="Times New Roman"/>
            <w:b/>
            <w:sz w:val="28"/>
            <w:szCs w:val="28"/>
          </w:rPr>
          <w:t xml:space="preserve">Информация Федеральной налоговой службы от 10 февраля 2017 г.   </w:t>
        </w:r>
      </w:hyperlink>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b/>
          <w:sz w:val="28"/>
          <w:szCs w:val="28"/>
        </w:rPr>
      </w:pPr>
      <w:r w:rsidRPr="00680EF5">
        <w:rPr>
          <w:rFonts w:ascii="Times New Roman" w:hAnsi="Times New Roman" w:cs="Times New Roman"/>
          <w:sz w:val="28"/>
          <w:szCs w:val="28"/>
        </w:rPr>
        <w:t>Закон позволяет некоторым категориям налогоплательщиков уменьшить кадастровую стоимость земельного участка на необлагаемую земельным налогом сумму и тем самым снизить итоговую сумму налога.</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 xml:space="preserve">Например, уменьшить налоговую базу на 10 000 руб. в отношении земельного участка, находящегося в собственности, постоянном (бессрочном) пользовании или пожизненном наследуемом владении, могут инвалиды I и II групп, инвалиды с детства, ветераны Великой Отечественной войны, ветераны и инвалиды боевых действий, а также пострадавшие в результате катастрофы на Чернобыльской АЭС. Кроме того, местные власти могут расширить категории льготников либо увеличить размер суммы, на которую уменьшается налоговая база. </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lastRenderedPageBreak/>
        <w:t>Ознакомиться с полным перечнем оснований для уменьшения базы по земельному налогу можно с помощью сервиса  «Справочная информация о ставках и льготах по имущественным налогам».</w:t>
      </w:r>
    </w:p>
    <w:p w:rsidR="00680EF5" w:rsidRPr="00680EF5" w:rsidRDefault="00680EF5" w:rsidP="00B365AE">
      <w:pPr>
        <w:autoSpaceDE w:val="0"/>
        <w:autoSpaceDN w:val="0"/>
        <w:adjustRightInd w:val="0"/>
        <w:spacing w:after="0" w:line="240" w:lineRule="auto"/>
        <w:jc w:val="both"/>
        <w:rPr>
          <w:rFonts w:ascii="Times New Roman" w:hAnsi="Times New Roman" w:cs="Times New Roman"/>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i/>
          <w:sz w:val="28"/>
          <w:szCs w:val="28"/>
        </w:rPr>
        <w:t>С 1 января 2017 г. физлицо может подать заявление о постановке на учет в любом налоговом органе на территории России</w:t>
      </w:r>
    </w:p>
    <w:p w:rsidR="00680EF5" w:rsidRDefault="00680EF5" w:rsidP="00B365AE">
      <w:pPr>
        <w:autoSpaceDE w:val="0"/>
        <w:autoSpaceDN w:val="0"/>
        <w:adjustRightInd w:val="0"/>
        <w:spacing w:after="0" w:line="240" w:lineRule="auto"/>
        <w:ind w:firstLine="720"/>
        <w:jc w:val="both"/>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b/>
          <w:sz w:val="28"/>
          <w:szCs w:val="28"/>
        </w:rPr>
      </w:pPr>
      <w:r w:rsidRPr="00680EF5">
        <w:rPr>
          <w:rFonts w:ascii="Times New Roman" w:hAnsi="Times New Roman" w:cs="Times New Roman"/>
          <w:b/>
          <w:sz w:val="28"/>
          <w:szCs w:val="28"/>
        </w:rPr>
        <w:t>ФНС России рекомендует физическим лицам до 1 апреля подать заявление об использовании льгот по налогам на имущество за 2016 год</w:t>
      </w:r>
    </w:p>
    <w:p w:rsid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BD6452" w:rsidP="00B365AE">
      <w:pPr>
        <w:autoSpaceDE w:val="0"/>
        <w:autoSpaceDN w:val="0"/>
        <w:adjustRightInd w:val="0"/>
        <w:spacing w:after="0" w:line="240" w:lineRule="auto"/>
        <w:ind w:firstLine="720"/>
        <w:jc w:val="both"/>
        <w:rPr>
          <w:rFonts w:ascii="Times New Roman" w:hAnsi="Times New Roman" w:cs="Times New Roman"/>
          <w:b/>
          <w:sz w:val="28"/>
          <w:szCs w:val="28"/>
        </w:rPr>
      </w:pPr>
      <w:hyperlink r:id="rId17" w:history="1">
        <w:r w:rsidR="00680EF5" w:rsidRPr="00680EF5">
          <w:rPr>
            <w:rFonts w:ascii="Times New Roman" w:hAnsi="Times New Roman" w:cs="Times New Roman"/>
            <w:b/>
            <w:sz w:val="28"/>
            <w:szCs w:val="28"/>
          </w:rPr>
          <w:t xml:space="preserve">Информация Федеральной налоговой службы от 25 января 2017 г. </w:t>
        </w:r>
      </w:hyperlink>
      <w:r w:rsidR="00680EF5" w:rsidRPr="00680EF5">
        <w:rPr>
          <w:rFonts w:ascii="Times New Roman" w:hAnsi="Times New Roman" w:cs="Times New Roman"/>
          <w:sz w:val="28"/>
          <w:szCs w:val="28"/>
        </w:rPr>
        <w:t>.</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Заявление об использовании льгот по налогам на имущество за 2016 год можно направить через Личный кабинет, почтовым сообщением или обратившись лично в налоговую инспекцию.</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Ознакомиться с перечнем налоговых льгот (налоговых вычетов) по всем имущественным налогам можно с помощью сервиса «Справочная информация о ставках и льготах по имущественным налогам».</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ФНС России напоминает, что по налогу на имущество физлиц налоговые льготы предусмотрены НК РФ. Также они могут быть дополнительно установлены нормативными правовыми актами представительных органов муниципальных образований.</w:t>
      </w: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r w:rsidRPr="00680EF5">
        <w:rPr>
          <w:rFonts w:ascii="Times New Roman" w:hAnsi="Times New Roman" w:cs="Times New Roman"/>
          <w:b/>
          <w:sz w:val="28"/>
          <w:szCs w:val="28"/>
        </w:rPr>
        <w:t>Социальная защита и обеспечение</w:t>
      </w:r>
    </w:p>
    <w:p w:rsidR="00680EF5" w:rsidRPr="00680EF5" w:rsidRDefault="00680EF5" w:rsidP="00B365AE">
      <w:pPr>
        <w:spacing w:after="0" w:line="240" w:lineRule="auto"/>
        <w:jc w:val="both"/>
        <w:rPr>
          <w:rFonts w:ascii="Times New Roman" w:eastAsia="Times New Roman" w:hAnsi="Times New Roman" w:cs="Times New Roman"/>
          <w:bCs/>
          <w:color w:val="000000"/>
          <w:sz w:val="28"/>
          <w:szCs w:val="28"/>
          <w:lang w:eastAsia="ru-RU"/>
        </w:rPr>
      </w:pPr>
    </w:p>
    <w:p w:rsidR="00680EF5" w:rsidRDefault="00680EF5" w:rsidP="00B365AE">
      <w:pPr>
        <w:spacing w:after="0" w:line="240" w:lineRule="auto"/>
        <w:ind w:firstLine="547"/>
        <w:jc w:val="both"/>
        <w:rPr>
          <w:rFonts w:ascii="Times New Roman" w:eastAsia="Times New Roman" w:hAnsi="Times New Roman" w:cs="Times New Roman"/>
          <w:bCs/>
          <w:i/>
          <w:color w:val="000000"/>
          <w:sz w:val="28"/>
          <w:szCs w:val="28"/>
          <w:lang w:eastAsia="ru-RU"/>
        </w:rPr>
      </w:pPr>
      <w:r w:rsidRPr="00680EF5">
        <w:rPr>
          <w:rFonts w:ascii="Times New Roman" w:eastAsia="Times New Roman" w:hAnsi="Times New Roman" w:cs="Times New Roman"/>
          <w:bCs/>
          <w:i/>
          <w:color w:val="000000"/>
          <w:sz w:val="28"/>
          <w:szCs w:val="28"/>
          <w:lang w:eastAsia="ru-RU"/>
        </w:rPr>
        <w:t>Порядок предоставления услуг по ремонту технических средств реабилитации инвалидов будет определяться Правительством РФ</w:t>
      </w:r>
    </w:p>
    <w:p w:rsidR="00590255" w:rsidRPr="00680EF5" w:rsidRDefault="00590255" w:rsidP="00B365AE">
      <w:pPr>
        <w:spacing w:after="0" w:line="240" w:lineRule="auto"/>
        <w:ind w:firstLine="547"/>
        <w:jc w:val="both"/>
        <w:rPr>
          <w:rFonts w:ascii="Times New Roman" w:eastAsia="Times New Roman" w:hAnsi="Times New Roman" w:cs="Times New Roman"/>
          <w:i/>
          <w:color w:val="000000"/>
          <w:sz w:val="28"/>
          <w:szCs w:val="28"/>
          <w:lang w:eastAsia="ru-RU"/>
        </w:rPr>
      </w:pPr>
    </w:p>
    <w:p w:rsidR="00590255" w:rsidRDefault="00BD6452" w:rsidP="00B365AE">
      <w:pPr>
        <w:autoSpaceDE w:val="0"/>
        <w:autoSpaceDN w:val="0"/>
        <w:adjustRightInd w:val="0"/>
        <w:spacing w:after="0" w:line="240" w:lineRule="auto"/>
        <w:ind w:firstLine="720"/>
        <w:jc w:val="both"/>
        <w:rPr>
          <w:rFonts w:ascii="Times New Roman" w:hAnsi="Times New Roman" w:cs="Times New Roman"/>
          <w:b/>
          <w:sz w:val="28"/>
          <w:szCs w:val="28"/>
        </w:rPr>
      </w:pPr>
      <w:hyperlink r:id="rId18" w:history="1">
        <w:r w:rsidR="00590255">
          <w:rPr>
            <w:rFonts w:ascii="Times New Roman" w:hAnsi="Times New Roman" w:cs="Times New Roman"/>
            <w:b/>
            <w:sz w:val="28"/>
            <w:szCs w:val="28"/>
          </w:rPr>
          <w:t>Федеральный закон</w:t>
        </w:r>
        <w:r w:rsidR="00680EF5" w:rsidRPr="00680EF5">
          <w:rPr>
            <w:rFonts w:ascii="Times New Roman" w:hAnsi="Times New Roman" w:cs="Times New Roman"/>
            <w:b/>
            <w:sz w:val="28"/>
            <w:szCs w:val="28"/>
          </w:rPr>
          <w:t xml:space="preserve"> от 07.03.2017 № 30-ФЗ «О внесении изменений в статью 28 Федерального закона «О социальной защите инвалидов в Российской Федерации» </w:t>
        </w:r>
      </w:hyperlink>
    </w:p>
    <w:p w:rsidR="00590255" w:rsidRDefault="00590255" w:rsidP="00B365AE">
      <w:pPr>
        <w:autoSpaceDE w:val="0"/>
        <w:autoSpaceDN w:val="0"/>
        <w:adjustRightInd w:val="0"/>
        <w:spacing w:after="0" w:line="240" w:lineRule="auto"/>
        <w:ind w:firstLine="720"/>
        <w:jc w:val="both"/>
        <w:rPr>
          <w:rFonts w:ascii="Times New Roman" w:hAnsi="Times New Roman" w:cs="Times New Roman"/>
          <w:b/>
          <w:sz w:val="28"/>
          <w:szCs w:val="28"/>
        </w:rPr>
      </w:pPr>
    </w:p>
    <w:p w:rsidR="00680EF5" w:rsidRPr="00680EF5" w:rsidRDefault="00590255" w:rsidP="00B365AE">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Законом </w:t>
      </w:r>
      <w:r w:rsidR="00680EF5" w:rsidRPr="00680EF5">
        <w:rPr>
          <w:rFonts w:ascii="Times New Roman" w:eastAsia="Times New Roman" w:hAnsi="Times New Roman" w:cs="Times New Roman"/>
          <w:sz w:val="28"/>
          <w:szCs w:val="28"/>
          <w:lang w:eastAsia="ru-RU"/>
        </w:rPr>
        <w:t>установлено, что ремонт технических средств реабилитации инвалидов производиться вне очереди бесплатно или оплата производиться на льготных условиях.</w:t>
      </w:r>
      <w:r w:rsidR="00680EF5" w:rsidRPr="00680EF5">
        <w:rPr>
          <w:rFonts w:ascii="Times New Roman" w:hAnsi="Times New Roman" w:cs="Times New Roman"/>
          <w:b/>
          <w:sz w:val="28"/>
          <w:szCs w:val="28"/>
        </w:rPr>
        <w:t xml:space="preserve"> </w:t>
      </w:r>
    </w:p>
    <w:p w:rsidR="00680EF5" w:rsidRPr="00680EF5" w:rsidRDefault="00680EF5" w:rsidP="00B365AE">
      <w:pPr>
        <w:spacing w:after="0" w:line="240" w:lineRule="auto"/>
        <w:ind w:firstLine="544"/>
        <w:jc w:val="both"/>
        <w:rPr>
          <w:rFonts w:ascii="Times New Roman" w:eastAsia="Times New Roman" w:hAnsi="Times New Roman" w:cs="Times New Roman"/>
          <w:color w:val="000000"/>
          <w:sz w:val="28"/>
          <w:szCs w:val="28"/>
          <w:lang w:eastAsia="ru-RU"/>
        </w:rPr>
      </w:pPr>
      <w:r w:rsidRPr="00680EF5">
        <w:rPr>
          <w:rFonts w:ascii="Times New Roman" w:hAnsi="Times New Roman" w:cs="Times New Roman"/>
          <w:sz w:val="28"/>
          <w:szCs w:val="28"/>
        </w:rPr>
        <w:t>З</w:t>
      </w:r>
      <w:r w:rsidRPr="00680EF5">
        <w:rPr>
          <w:rFonts w:ascii="Times New Roman" w:hAnsi="Times New Roman" w:cs="Times New Roman"/>
          <w:color w:val="000000"/>
          <w:sz w:val="28"/>
          <w:szCs w:val="28"/>
        </w:rPr>
        <w:t>аконом исключены положения о техническом обслуживании средс</w:t>
      </w:r>
      <w:r w:rsidRPr="00680EF5">
        <w:rPr>
          <w:rFonts w:ascii="Times New Roman" w:hAnsi="Times New Roman" w:cs="Times New Roman"/>
          <w:sz w:val="28"/>
          <w:szCs w:val="28"/>
        </w:rPr>
        <w:t>т</w:t>
      </w:r>
      <w:r w:rsidRPr="00680EF5">
        <w:rPr>
          <w:rFonts w:ascii="Times New Roman" w:hAnsi="Times New Roman" w:cs="Times New Roman"/>
          <w:color w:val="000000"/>
          <w:sz w:val="28"/>
          <w:szCs w:val="28"/>
        </w:rPr>
        <w:t xml:space="preserve">в реабилитации. </w:t>
      </w:r>
      <w:r w:rsidRPr="00680EF5">
        <w:rPr>
          <w:rFonts w:ascii="Times New Roman" w:eastAsia="Times New Roman" w:hAnsi="Times New Roman" w:cs="Times New Roman"/>
          <w:color w:val="000000"/>
          <w:sz w:val="28"/>
          <w:szCs w:val="28"/>
          <w:lang w:eastAsia="ru-RU"/>
        </w:rPr>
        <w:t>Принятие таких поправок обусловлено необходимостью приведения норм указанной статьи в соответствие с действующим законодательством, поскольку ранее действовавшие нормы закона предусматривали отнесение к техническим средствам реабилитации, в том числе, средств для передвижения (легковые автомобили, включая автомобили с ручным управлением, или мотоколяски). В отношении транспортных средств необходимо было проводить техническое обслуживание. В настоящее время техсредства реабилитации техобслуживания не требуют.</w:t>
      </w:r>
    </w:p>
    <w:p w:rsidR="00680EF5" w:rsidRPr="00680EF5" w:rsidRDefault="00680EF5" w:rsidP="00B365AE">
      <w:pPr>
        <w:spacing w:after="0" w:line="240" w:lineRule="auto"/>
        <w:ind w:firstLine="709"/>
        <w:jc w:val="both"/>
        <w:rPr>
          <w:rFonts w:ascii="Times New Roman" w:eastAsia="Times New Roman" w:hAnsi="Times New Roman" w:cs="Times New Roman"/>
          <w:sz w:val="28"/>
          <w:szCs w:val="28"/>
          <w:lang w:eastAsia="ru-RU"/>
        </w:rPr>
      </w:pPr>
      <w:r w:rsidRPr="00680EF5">
        <w:rPr>
          <w:rFonts w:ascii="Times New Roman" w:eastAsia="Times New Roman" w:hAnsi="Times New Roman" w:cs="Times New Roman"/>
          <w:sz w:val="28"/>
          <w:szCs w:val="28"/>
          <w:lang w:eastAsia="ru-RU"/>
        </w:rPr>
        <w:lastRenderedPageBreak/>
        <w:t>Порядок предоставления услуг по ремонту технических средств реабилитации инвалидов определяется Правительством Российской Федерации.</w:t>
      </w:r>
      <w:r w:rsidRPr="00680EF5">
        <w:rPr>
          <w:rFonts w:ascii="Times New Roman" w:hAnsi="Times New Roman" w:cs="Times New Roman"/>
          <w:color w:val="000000"/>
          <w:sz w:val="28"/>
          <w:szCs w:val="28"/>
        </w:rPr>
        <w:t xml:space="preserve"> Ранее такой порядок определялся уполномоченным Правительством РФ федеральным органом исполнительной власти.</w:t>
      </w:r>
    </w:p>
    <w:p w:rsidR="00680EF5" w:rsidRPr="00680EF5" w:rsidRDefault="00680EF5" w:rsidP="00B365AE">
      <w:pPr>
        <w:autoSpaceDE w:val="0"/>
        <w:autoSpaceDN w:val="0"/>
        <w:adjustRightInd w:val="0"/>
        <w:spacing w:after="0" w:line="240" w:lineRule="auto"/>
        <w:jc w:val="both"/>
        <w:rPr>
          <w:rFonts w:ascii="Times New Roman" w:hAnsi="Times New Roman" w:cs="Times New Roman"/>
          <w:sz w:val="28"/>
          <w:szCs w:val="28"/>
        </w:rPr>
      </w:pPr>
    </w:p>
    <w:p w:rsidR="00680EF5" w:rsidRDefault="00680EF5" w:rsidP="00B365AE">
      <w:pP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i/>
          <w:sz w:val="28"/>
          <w:szCs w:val="28"/>
        </w:rPr>
        <w:t>Лицам, награжденным медалью «За оборону Москвы», социальные услуги на дому будут предоставляться бесплатно вне зависимости от того, являются они одиноко проживающими или нет</w:t>
      </w:r>
    </w:p>
    <w:p w:rsidR="00590255" w:rsidRPr="00680EF5" w:rsidRDefault="00590255" w:rsidP="00B365AE">
      <w:pP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BD6452" w:rsidP="00B365AE">
      <w:pPr>
        <w:autoSpaceDE w:val="0"/>
        <w:autoSpaceDN w:val="0"/>
        <w:adjustRightInd w:val="0"/>
        <w:spacing w:after="0" w:line="240" w:lineRule="auto"/>
        <w:ind w:firstLine="720"/>
        <w:jc w:val="both"/>
        <w:rPr>
          <w:rFonts w:ascii="Times New Roman" w:hAnsi="Times New Roman" w:cs="Times New Roman"/>
          <w:b/>
          <w:sz w:val="28"/>
          <w:szCs w:val="28"/>
        </w:rPr>
      </w:pPr>
      <w:hyperlink r:id="rId19" w:history="1">
        <w:r w:rsidR="00680EF5" w:rsidRPr="00680EF5">
          <w:rPr>
            <w:rFonts w:ascii="Times New Roman" w:hAnsi="Times New Roman" w:cs="Times New Roman"/>
            <w:b/>
            <w:sz w:val="28"/>
            <w:szCs w:val="28"/>
          </w:rPr>
          <w:t>Закон Московской области от 16 февраля 2017 г. № 14/2017-ОЗ</w:t>
        </w:r>
        <w:r w:rsidR="00680EF5" w:rsidRPr="00680EF5">
          <w:rPr>
            <w:rFonts w:ascii="Times New Roman" w:hAnsi="Times New Roman" w:cs="Times New Roman"/>
            <w:b/>
            <w:sz w:val="28"/>
            <w:szCs w:val="28"/>
          </w:rPr>
          <w:br/>
          <w:t xml:space="preserve"> «О внесении изменения в Закон Московской области «О некоторых вопросах организации социального обслуживания в Московской области» </w:t>
        </w:r>
      </w:hyperlink>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Внесены изменения в законодательство об организации социального обслуживания в Московской области. Теперь лицам, награжденным медалью «За оборону Москвы», социальные услуги на дому будут предоставляться бесплатно вне зависимости от того, являются они одиноко проживающими или нет.</w:t>
      </w:r>
    </w:p>
    <w:p w:rsidR="00680EF5" w:rsidRPr="00680EF5" w:rsidRDefault="00680EF5" w:rsidP="00B365AE">
      <w:pPr>
        <w:autoSpaceDE w:val="0"/>
        <w:autoSpaceDN w:val="0"/>
        <w:adjustRightInd w:val="0"/>
        <w:spacing w:after="0" w:line="240" w:lineRule="auto"/>
        <w:ind w:firstLine="720"/>
        <w:rPr>
          <w:rFonts w:ascii="Times New Roman" w:hAnsi="Times New Roman" w:cs="Times New Roman"/>
          <w:b/>
          <w:sz w:val="28"/>
          <w:szCs w:val="28"/>
        </w:rPr>
      </w:pPr>
    </w:p>
    <w:p w:rsidR="00680EF5" w:rsidRDefault="00680EF5" w:rsidP="00B365AE">
      <w:pP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i/>
          <w:sz w:val="28"/>
          <w:szCs w:val="28"/>
        </w:rPr>
        <w:t>Социальная поддержка лиц, потерявших в период обучения обоих родителей или единственного родителя, дети граждан, которые уволены со службы в войсках национальной гвардии РФ по достижении ими предельного возраста пребывания на службе в органах внутренних дел или войсках национальной гвардии РФ</w:t>
      </w:r>
    </w:p>
    <w:p w:rsidR="00590255" w:rsidRPr="00680EF5" w:rsidRDefault="00590255" w:rsidP="00B365AE">
      <w:pP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BD6452" w:rsidP="00B365AE">
      <w:pPr>
        <w:autoSpaceDE w:val="0"/>
        <w:autoSpaceDN w:val="0"/>
        <w:adjustRightInd w:val="0"/>
        <w:spacing w:after="0" w:line="240" w:lineRule="auto"/>
        <w:ind w:firstLine="720"/>
        <w:jc w:val="both"/>
        <w:rPr>
          <w:rFonts w:ascii="Times New Roman" w:hAnsi="Times New Roman" w:cs="Times New Roman"/>
          <w:b/>
          <w:sz w:val="28"/>
          <w:szCs w:val="28"/>
        </w:rPr>
      </w:pPr>
      <w:hyperlink r:id="rId20" w:history="1">
        <w:r w:rsidR="00680EF5" w:rsidRPr="00680EF5">
          <w:rPr>
            <w:rFonts w:ascii="Times New Roman" w:hAnsi="Times New Roman" w:cs="Times New Roman"/>
            <w:b/>
            <w:sz w:val="28"/>
            <w:szCs w:val="28"/>
          </w:rPr>
          <w:t xml:space="preserve">Закон Московской области от 28 декабря 2016 г. № 203/2016-ОЗ «О внесении изменений в Закон Московской области «Об образовании» </w:t>
        </w:r>
      </w:hyperlink>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Законом МО «О внесении изменений в Закон МО «Об образовании», принятым в декабре 2016 года, расширен перечень лиц, имеющих право на социальную поддержку. В частности, добавлены лица, потерявшие в период обучения обоих родителей или единственного родителя, дети граждан, которые уволены со службы в войсках национальной гвардии РФ по достижении ими предельного возраста пребывания на службе в органах внутренних дел или войсках национальной гвардии РФ.</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Уточнены категории получателей государственной социальной стипендии, порядок ее назначения, состав стипендиального фонда.</w:t>
      </w:r>
    </w:p>
    <w:p w:rsidR="00680EF5" w:rsidRPr="00680EF5" w:rsidRDefault="00680EF5" w:rsidP="00B365AE">
      <w:pPr>
        <w:autoSpaceDE w:val="0"/>
        <w:autoSpaceDN w:val="0"/>
        <w:adjustRightInd w:val="0"/>
        <w:spacing w:after="0" w:line="240" w:lineRule="auto"/>
        <w:jc w:val="both"/>
        <w:rPr>
          <w:rFonts w:ascii="Times New Roman" w:hAnsi="Times New Roman" w:cs="Times New Roman"/>
          <w:i/>
          <w:sz w:val="28"/>
          <w:szCs w:val="28"/>
        </w:rPr>
      </w:pPr>
    </w:p>
    <w:p w:rsidR="00680EF5" w:rsidRDefault="00680EF5" w:rsidP="00B365AE">
      <w:pP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i/>
          <w:sz w:val="28"/>
          <w:szCs w:val="28"/>
        </w:rPr>
        <w:t>С 1 февраля 2017 года  проиндексирован размер фиксированной выплаты к страховой пенсии на 5,4%.</w:t>
      </w:r>
    </w:p>
    <w:p w:rsidR="00590255" w:rsidRPr="00680EF5" w:rsidRDefault="00590255" w:rsidP="00B365AE">
      <w:pP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680EF5" w:rsidP="00B365AE">
      <w:pPr>
        <w:autoSpaceDE w:val="0"/>
        <w:autoSpaceDN w:val="0"/>
        <w:adjustRightInd w:val="0"/>
        <w:spacing w:after="0" w:line="240" w:lineRule="auto"/>
        <w:ind w:firstLine="708"/>
        <w:jc w:val="both"/>
        <w:outlineLvl w:val="0"/>
        <w:rPr>
          <w:rFonts w:ascii="Times New Roman" w:hAnsi="Times New Roman" w:cs="Times New Roman"/>
          <w:sz w:val="28"/>
          <w:szCs w:val="28"/>
        </w:rPr>
      </w:pPr>
      <w:r w:rsidRPr="00680EF5">
        <w:rPr>
          <w:rFonts w:ascii="Times New Roman" w:hAnsi="Times New Roman" w:cs="Times New Roman"/>
          <w:b/>
          <w:bCs/>
          <w:color w:val="26282F"/>
          <w:sz w:val="28"/>
          <w:szCs w:val="28"/>
        </w:rPr>
        <w:t>Закон Московской области от 28 декабря 2016 г. № 199/2016-ОЗ</w:t>
      </w:r>
      <w:r w:rsidRPr="00680EF5">
        <w:rPr>
          <w:rFonts w:ascii="Times New Roman" w:hAnsi="Times New Roman" w:cs="Times New Roman"/>
          <w:b/>
          <w:bCs/>
          <w:color w:val="26282F"/>
          <w:sz w:val="28"/>
          <w:szCs w:val="28"/>
        </w:rPr>
        <w:br/>
        <w:t>«О внесении изменений в Закон Московской области «О социальной поддержке отдельных категорий граждан в Московской области»</w:t>
      </w:r>
    </w:p>
    <w:p w:rsidR="00680EF5" w:rsidRPr="00680EF5" w:rsidRDefault="00680EF5" w:rsidP="00B365AE">
      <w:pPr>
        <w:autoSpaceDE w:val="0"/>
        <w:autoSpaceDN w:val="0"/>
        <w:adjustRightInd w:val="0"/>
        <w:spacing w:after="0" w:line="240" w:lineRule="auto"/>
        <w:jc w:val="both"/>
        <w:rPr>
          <w:rFonts w:ascii="Times New Roman" w:hAnsi="Times New Roman" w:cs="Times New Roman"/>
          <w:sz w:val="28"/>
          <w:szCs w:val="28"/>
        </w:rPr>
      </w:pPr>
    </w:p>
    <w:p w:rsidR="00680EF5" w:rsidRPr="00680EF5" w:rsidRDefault="00680EF5" w:rsidP="00B365AE">
      <w:pPr>
        <w:autoSpaceDE w:val="0"/>
        <w:autoSpaceDN w:val="0"/>
        <w:adjustRightInd w:val="0"/>
        <w:spacing w:after="0" w:line="240" w:lineRule="auto"/>
        <w:ind w:firstLine="708"/>
        <w:jc w:val="both"/>
        <w:rPr>
          <w:rFonts w:ascii="Times New Roman" w:hAnsi="Times New Roman" w:cs="Times New Roman"/>
          <w:sz w:val="28"/>
          <w:szCs w:val="28"/>
        </w:rPr>
      </w:pPr>
      <w:r w:rsidRPr="00680EF5">
        <w:rPr>
          <w:rFonts w:ascii="Times New Roman" w:hAnsi="Times New Roman" w:cs="Times New Roman"/>
          <w:sz w:val="28"/>
          <w:szCs w:val="28"/>
        </w:rPr>
        <w:lastRenderedPageBreak/>
        <w:t>Скорректирован основной нормативный правовой акт о социальной поддержке отдельных категорий граждан в Московской области. Увеличились размеры ежемесячной денежной выплаты: ветеранам труда и ветеранам военной службы с 156 до 158 рублей; труженикам тыла с 95 до 96 рублей; реабилитированным лицам и лицам, признанным пострадавшими от политических репрессий, с 95 до 96 рублей; гражданам, не отмеченным государственными или ведомственными наградами, имеющим трудовой стаж 50 лет и более, с 1052 до 1063 рубл</w:t>
      </w:r>
      <w:r w:rsidR="00590255">
        <w:rPr>
          <w:rFonts w:ascii="Times New Roman" w:hAnsi="Times New Roman" w:cs="Times New Roman"/>
          <w:sz w:val="28"/>
          <w:szCs w:val="28"/>
        </w:rPr>
        <w:t>ей; лицам, награжденным знаком «Почетный донор СССР» или «Почетный донор России»</w:t>
      </w:r>
      <w:r w:rsidRPr="00680EF5">
        <w:rPr>
          <w:rFonts w:ascii="Times New Roman" w:hAnsi="Times New Roman" w:cs="Times New Roman"/>
          <w:sz w:val="28"/>
          <w:szCs w:val="28"/>
        </w:rPr>
        <w:t>, с 376 до 380 рублей. При отказе от бесплатного проезда по маршрутам регулярных перевозок по регулируемым тарифам Московской области и на железнодорожном транспорте пригородного сообщения ежемесячные денежные выплаты увеличиваются у ветеранов труда и ветеранов военной службы с 475 до 481 рубля; тружеников тыла с 470 до 475 рублей; реабилитированных лиц и лиц, признанных пострадавшими от политических репрессий, с 564 до 570 рублей.</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Default="00680EF5" w:rsidP="00B365AE">
      <w:pPr>
        <w:tabs>
          <w:tab w:val="left" w:pos="975"/>
        </w:tabs>
        <w:autoSpaceDE w:val="0"/>
        <w:autoSpaceDN w:val="0"/>
        <w:adjustRightInd w:val="0"/>
        <w:spacing w:after="0" w:line="240" w:lineRule="auto"/>
        <w:jc w:val="both"/>
        <w:rPr>
          <w:rFonts w:ascii="Times New Roman" w:hAnsi="Times New Roman" w:cs="Times New Roman"/>
          <w:i/>
          <w:sz w:val="28"/>
          <w:szCs w:val="28"/>
        </w:rPr>
      </w:pPr>
      <w:r w:rsidRPr="00680EF5">
        <w:rPr>
          <w:rFonts w:ascii="Times New Roman" w:hAnsi="Times New Roman" w:cs="Times New Roman"/>
          <w:sz w:val="28"/>
          <w:szCs w:val="28"/>
        </w:rPr>
        <w:tab/>
      </w:r>
      <w:r w:rsidRPr="00680EF5">
        <w:rPr>
          <w:rFonts w:ascii="Times New Roman" w:hAnsi="Times New Roman" w:cs="Times New Roman"/>
          <w:i/>
          <w:sz w:val="28"/>
          <w:szCs w:val="28"/>
        </w:rPr>
        <w:t>1 января 2017 года  вступили в силу Законы МО, предусматривающие индексацию ряда  социальных пособий:</w:t>
      </w:r>
    </w:p>
    <w:p w:rsidR="00590255" w:rsidRPr="00680EF5" w:rsidRDefault="00590255" w:rsidP="00B365AE">
      <w:pPr>
        <w:tabs>
          <w:tab w:val="left" w:pos="975"/>
        </w:tabs>
        <w:autoSpaceDE w:val="0"/>
        <w:autoSpaceDN w:val="0"/>
        <w:adjustRightInd w:val="0"/>
        <w:spacing w:after="0" w:line="240" w:lineRule="auto"/>
        <w:jc w:val="both"/>
        <w:rPr>
          <w:rFonts w:ascii="Times New Roman" w:hAnsi="Times New Roman" w:cs="Times New Roman"/>
          <w:i/>
          <w:sz w:val="28"/>
          <w:szCs w:val="28"/>
        </w:rPr>
      </w:pPr>
    </w:p>
    <w:p w:rsidR="00680EF5" w:rsidRPr="00680EF5" w:rsidRDefault="00BD6452" w:rsidP="00B365AE">
      <w:pPr>
        <w:autoSpaceDE w:val="0"/>
        <w:autoSpaceDN w:val="0"/>
        <w:adjustRightInd w:val="0"/>
        <w:spacing w:after="0" w:line="240" w:lineRule="auto"/>
        <w:ind w:firstLine="708"/>
        <w:jc w:val="both"/>
        <w:rPr>
          <w:rFonts w:ascii="Times New Roman" w:hAnsi="Times New Roman" w:cs="Times New Roman"/>
          <w:b/>
          <w:sz w:val="28"/>
          <w:szCs w:val="28"/>
        </w:rPr>
      </w:pPr>
      <w:hyperlink r:id="rId21" w:history="1">
        <w:r w:rsidR="00680EF5" w:rsidRPr="00680EF5">
          <w:rPr>
            <w:rFonts w:ascii="Times New Roman" w:hAnsi="Times New Roman" w:cs="Times New Roman"/>
            <w:b/>
            <w:sz w:val="28"/>
            <w:szCs w:val="28"/>
          </w:rPr>
          <w:t>Закон Московской области от 24 ноября 2016 г. № 139/2016-ОЗ «О внесении изменения в Закон Московской области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обеспечению полноценным питанием беременных женщин, кормящих матерей, а также детей в возрасте до трех лет»</w:t>
        </w:r>
      </w:hyperlink>
    </w:p>
    <w:p w:rsidR="00680EF5" w:rsidRPr="00680EF5" w:rsidRDefault="00680EF5" w:rsidP="00B365AE">
      <w:pPr>
        <w:autoSpaceDE w:val="0"/>
        <w:autoSpaceDN w:val="0"/>
        <w:adjustRightInd w:val="0"/>
        <w:spacing w:after="0" w:line="240" w:lineRule="auto"/>
        <w:ind w:firstLine="708"/>
        <w:jc w:val="both"/>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 xml:space="preserve">Расходы на обеспечение полноценным питанием беременных женщин, кормящих матерей, а также детей в возрасте до трех лет проиндексированы на 5,5 процентов с учетом ожидаемого уровня инфляции. </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p>
    <w:p w:rsidR="00680EF5" w:rsidRDefault="00BD6452" w:rsidP="00B365AE">
      <w:pPr>
        <w:autoSpaceDE w:val="0"/>
        <w:autoSpaceDN w:val="0"/>
        <w:adjustRightInd w:val="0"/>
        <w:spacing w:after="0" w:line="240" w:lineRule="auto"/>
        <w:ind w:firstLine="720"/>
        <w:jc w:val="both"/>
        <w:rPr>
          <w:rFonts w:ascii="Times New Roman" w:hAnsi="Times New Roman" w:cs="Times New Roman"/>
          <w:b/>
          <w:sz w:val="28"/>
          <w:szCs w:val="28"/>
        </w:rPr>
      </w:pPr>
      <w:hyperlink r:id="rId22" w:history="1">
        <w:r w:rsidR="00680EF5" w:rsidRPr="00680EF5">
          <w:rPr>
            <w:rFonts w:ascii="Times New Roman" w:hAnsi="Times New Roman" w:cs="Times New Roman"/>
            <w:b/>
            <w:sz w:val="28"/>
            <w:szCs w:val="28"/>
          </w:rPr>
          <w:t xml:space="preserve">Закон Московской области от 28 декабря 2016 г. № 198/2016-ОЗ «О внесении изменений в Закон Московской области «О погребении и похоронном деле в Московской области» </w:t>
        </w:r>
      </w:hyperlink>
      <w:r w:rsidR="00680EF5" w:rsidRPr="00680EF5">
        <w:rPr>
          <w:rFonts w:ascii="Times New Roman" w:hAnsi="Times New Roman" w:cs="Times New Roman"/>
          <w:b/>
          <w:sz w:val="28"/>
          <w:szCs w:val="28"/>
        </w:rPr>
        <w:t xml:space="preserve"> </w:t>
      </w:r>
    </w:p>
    <w:p w:rsidR="00590255" w:rsidRPr="00680EF5" w:rsidRDefault="00590255" w:rsidP="00B365AE">
      <w:pPr>
        <w:autoSpaceDE w:val="0"/>
        <w:autoSpaceDN w:val="0"/>
        <w:adjustRightInd w:val="0"/>
        <w:spacing w:after="0" w:line="240" w:lineRule="auto"/>
        <w:ind w:firstLine="720"/>
        <w:jc w:val="both"/>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Размер единовременной материальной помощи на погребение граждан проиндексирован на 1 процент.</w:t>
      </w:r>
    </w:p>
    <w:p w:rsidR="00680EF5" w:rsidRPr="00680EF5" w:rsidRDefault="00680EF5" w:rsidP="00B365AE">
      <w:pPr>
        <w:autoSpaceDE w:val="0"/>
        <w:autoSpaceDN w:val="0"/>
        <w:adjustRightInd w:val="0"/>
        <w:spacing w:after="0" w:line="240" w:lineRule="auto"/>
        <w:ind w:firstLine="720"/>
        <w:jc w:val="both"/>
        <w:rPr>
          <w:rFonts w:ascii="Times New Roman" w:hAnsi="Times New Roman" w:cs="Times New Roman"/>
          <w:b/>
          <w:sz w:val="28"/>
          <w:szCs w:val="28"/>
        </w:rPr>
      </w:pPr>
    </w:p>
    <w:p w:rsidR="00680EF5" w:rsidRDefault="00BD6452" w:rsidP="00B365AE">
      <w:pPr>
        <w:autoSpaceDE w:val="0"/>
        <w:autoSpaceDN w:val="0"/>
        <w:adjustRightInd w:val="0"/>
        <w:spacing w:after="0" w:line="240" w:lineRule="auto"/>
        <w:ind w:firstLine="720"/>
        <w:jc w:val="both"/>
        <w:rPr>
          <w:rFonts w:ascii="Times New Roman" w:hAnsi="Times New Roman" w:cs="Times New Roman"/>
          <w:b/>
          <w:sz w:val="28"/>
          <w:szCs w:val="28"/>
        </w:rPr>
      </w:pPr>
      <w:hyperlink r:id="rId23" w:history="1">
        <w:r w:rsidR="00680EF5" w:rsidRPr="00680EF5">
          <w:rPr>
            <w:rFonts w:ascii="Times New Roman" w:hAnsi="Times New Roman" w:cs="Times New Roman"/>
            <w:b/>
            <w:sz w:val="28"/>
            <w:szCs w:val="28"/>
          </w:rPr>
          <w:t xml:space="preserve">Закон Московской области от 28 декабря 2016 г. № 200/2016-ОЗ «О внесении изменений в Закон Московской области «О мерах социальной поддержки семьи и детей в Московской области» </w:t>
        </w:r>
      </w:hyperlink>
    </w:p>
    <w:p w:rsidR="00590255" w:rsidRPr="00680EF5" w:rsidRDefault="00590255" w:rsidP="00B365AE">
      <w:pPr>
        <w:autoSpaceDE w:val="0"/>
        <w:autoSpaceDN w:val="0"/>
        <w:adjustRightInd w:val="0"/>
        <w:spacing w:after="0" w:line="240" w:lineRule="auto"/>
        <w:ind w:firstLine="720"/>
        <w:jc w:val="both"/>
        <w:rPr>
          <w:rFonts w:ascii="Times New Roman" w:hAnsi="Times New Roman" w:cs="Times New Roman"/>
          <w:b/>
          <w:sz w:val="28"/>
          <w:szCs w:val="28"/>
        </w:rPr>
      </w:pPr>
    </w:p>
    <w:p w:rsidR="00680EF5" w:rsidRPr="00680EF5" w:rsidRDefault="00680EF5" w:rsidP="00B365AE">
      <w:pPr>
        <w:autoSpaceDE w:val="0"/>
        <w:autoSpaceDN w:val="0"/>
        <w:adjustRightInd w:val="0"/>
        <w:spacing w:after="0" w:line="240" w:lineRule="auto"/>
        <w:ind w:firstLine="708"/>
        <w:jc w:val="both"/>
        <w:rPr>
          <w:rFonts w:ascii="Times New Roman" w:hAnsi="Times New Roman" w:cs="Times New Roman"/>
          <w:sz w:val="28"/>
          <w:szCs w:val="28"/>
        </w:rPr>
      </w:pPr>
      <w:r w:rsidRPr="00680EF5">
        <w:rPr>
          <w:rFonts w:ascii="Times New Roman" w:hAnsi="Times New Roman" w:cs="Times New Roman"/>
          <w:sz w:val="28"/>
          <w:szCs w:val="28"/>
        </w:rPr>
        <w:t>Проиндексированы размеры ежемесячных пособий на детей в Московской области.</w:t>
      </w:r>
    </w:p>
    <w:p w:rsidR="00680EF5" w:rsidRPr="00680EF5" w:rsidRDefault="00680EF5" w:rsidP="00B365AE">
      <w:pPr>
        <w:autoSpaceDE w:val="0"/>
        <w:autoSpaceDN w:val="0"/>
        <w:adjustRightInd w:val="0"/>
        <w:spacing w:after="0" w:line="240" w:lineRule="auto"/>
        <w:jc w:val="both"/>
        <w:rPr>
          <w:rFonts w:ascii="Times New Roman" w:hAnsi="Times New Roman" w:cs="Times New Roman"/>
          <w:b/>
          <w:sz w:val="28"/>
          <w:szCs w:val="28"/>
        </w:rPr>
      </w:pPr>
    </w:p>
    <w:p w:rsidR="00680EF5" w:rsidRDefault="00680EF5" w:rsidP="00B365AE">
      <w:pPr>
        <w:autoSpaceDE w:val="0"/>
        <w:autoSpaceDN w:val="0"/>
        <w:adjustRightInd w:val="0"/>
        <w:spacing w:after="0" w:line="240" w:lineRule="auto"/>
        <w:ind w:firstLine="708"/>
        <w:jc w:val="both"/>
        <w:rPr>
          <w:rFonts w:ascii="Times New Roman" w:hAnsi="Times New Roman" w:cs="Times New Roman"/>
          <w:i/>
          <w:sz w:val="28"/>
          <w:szCs w:val="28"/>
        </w:rPr>
      </w:pPr>
      <w:r w:rsidRPr="00680EF5">
        <w:rPr>
          <w:rFonts w:ascii="Times New Roman" w:hAnsi="Times New Roman" w:cs="Times New Roman"/>
          <w:i/>
          <w:sz w:val="28"/>
          <w:szCs w:val="28"/>
        </w:rPr>
        <w:lastRenderedPageBreak/>
        <w:t>С 1 февраля 2017 г. размер фиксированной выплаты к страховой пенсии проиндексирован на 5,4%.</w:t>
      </w:r>
    </w:p>
    <w:p w:rsidR="00590255" w:rsidRPr="00680EF5" w:rsidRDefault="00590255" w:rsidP="00B365AE">
      <w:pPr>
        <w:autoSpaceDE w:val="0"/>
        <w:autoSpaceDN w:val="0"/>
        <w:adjustRightInd w:val="0"/>
        <w:spacing w:after="0" w:line="240" w:lineRule="auto"/>
        <w:ind w:firstLine="708"/>
        <w:jc w:val="both"/>
        <w:rPr>
          <w:rFonts w:ascii="Times New Roman" w:hAnsi="Times New Roman" w:cs="Times New Roman"/>
          <w:i/>
          <w:sz w:val="28"/>
          <w:szCs w:val="28"/>
        </w:rPr>
      </w:pPr>
    </w:p>
    <w:p w:rsidR="00680EF5" w:rsidRPr="00680EF5" w:rsidRDefault="00BD6452"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hyperlink r:id="rId24" w:history="1">
        <w:r w:rsidR="00680EF5" w:rsidRPr="00680EF5">
          <w:rPr>
            <w:rFonts w:ascii="Times New Roman" w:hAnsi="Times New Roman" w:cs="Times New Roman"/>
            <w:b/>
            <w:sz w:val="28"/>
            <w:szCs w:val="28"/>
          </w:rPr>
          <w:t xml:space="preserve">Постановление Правительства РФ от 19 января 2017 г. № 36 «Об утверждении коэффициента индексации с 1 февраля 2017 г. размера фиксированной выплаты к страховой пенсии»   </w:t>
        </w:r>
      </w:hyperlink>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sz w:val="28"/>
          <w:szCs w:val="28"/>
        </w:rPr>
        <w:t>В результате, как указано в справке к постановлению, размер фиксированной выплаты к страховой пенсии по старости, по инвалидности инвалидам I и II групп повысится на 246 руб., а к страховой пенсии по инвалидности инвалидам III группы и по случаю потери кормильца - на 123 руб.</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p>
    <w:p w:rsid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i/>
          <w:sz w:val="28"/>
          <w:szCs w:val="28"/>
        </w:rPr>
        <w:t>Индекс роста потребительских цен за 2016 г. составил 1,054.</w:t>
      </w:r>
    </w:p>
    <w:p w:rsidR="00590255" w:rsidRDefault="00590255" w:rsidP="00B365AE">
      <w:pPr>
        <w:pBdr>
          <w:bottom w:val="single" w:sz="12" w:space="31" w:color="auto"/>
        </w:pBdr>
        <w:autoSpaceDE w:val="0"/>
        <w:autoSpaceDN w:val="0"/>
        <w:adjustRightInd w:val="0"/>
        <w:spacing w:after="0" w:line="240" w:lineRule="auto"/>
        <w:jc w:val="both"/>
        <w:rPr>
          <w:rFonts w:ascii="Times New Roman" w:hAnsi="Times New Roman" w:cs="Times New Roman"/>
          <w:i/>
          <w:sz w:val="28"/>
          <w:szCs w:val="28"/>
        </w:rPr>
      </w:pPr>
    </w:p>
    <w:p w:rsidR="00680EF5" w:rsidRPr="00680EF5" w:rsidRDefault="00680EF5" w:rsidP="00B365AE">
      <w:pPr>
        <w:pBdr>
          <w:bottom w:val="single" w:sz="12" w:space="31" w:color="auto"/>
        </w:pBdr>
        <w:autoSpaceDE w:val="0"/>
        <w:autoSpaceDN w:val="0"/>
        <w:adjustRightInd w:val="0"/>
        <w:spacing w:after="0" w:line="240" w:lineRule="auto"/>
        <w:ind w:firstLine="708"/>
        <w:jc w:val="both"/>
        <w:rPr>
          <w:rFonts w:ascii="Times New Roman" w:hAnsi="Times New Roman" w:cs="Times New Roman"/>
          <w:b/>
          <w:i/>
          <w:sz w:val="28"/>
          <w:szCs w:val="28"/>
        </w:rPr>
      </w:pPr>
      <w:r w:rsidRPr="00680EF5">
        <w:rPr>
          <w:rFonts w:ascii="Times New Roman" w:hAnsi="Times New Roman" w:cs="Times New Roman"/>
          <w:b/>
          <w:sz w:val="28"/>
          <w:szCs w:val="28"/>
        </w:rPr>
        <w:t>Постановление Правительства РФ от 19 января 2017 г. № 35</w:t>
      </w:r>
      <w:r w:rsidRPr="00680EF5">
        <w:rPr>
          <w:rFonts w:ascii="Times New Roman" w:hAnsi="Times New Roman" w:cs="Times New Roman"/>
          <w:b/>
          <w:sz w:val="28"/>
          <w:szCs w:val="28"/>
        </w:rPr>
        <w:br/>
        <w:t>«Об утверждении индекса роста потребительских цен за 2016 год для установления стоимости одного пенсионного коэффициента с 1 февраля 2017 г.»</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sz w:val="28"/>
          <w:szCs w:val="28"/>
        </w:rPr>
        <w:t>В связи с этим стоимость 1 пенсионного коэффициента с 1 февраля 2017 г. увеличится на 5,4% и составит 78 руб. 28 коп.</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Таким образом, средний размер страховой пенсии после перерасчета с 1 февраля 2017 г. увеличится на 384 руб. При этом страховая пенсия по старости возрастет на 400 руб., по инвалидности - на 160 руб. и по случаю потери кормильца - на 315 руб.</w:t>
      </w:r>
    </w:p>
    <w:p w:rsidR="00680EF5" w:rsidRPr="00680EF5" w:rsidRDefault="00680EF5" w:rsidP="00B365AE">
      <w:pPr>
        <w:pBdr>
          <w:bottom w:val="single" w:sz="12" w:space="31" w:color="auto"/>
        </w:pBdr>
        <w:autoSpaceDE w:val="0"/>
        <w:autoSpaceDN w:val="0"/>
        <w:adjustRightInd w:val="0"/>
        <w:spacing w:after="0" w:line="240" w:lineRule="auto"/>
        <w:jc w:val="both"/>
        <w:rPr>
          <w:rFonts w:ascii="Times New Roman" w:hAnsi="Times New Roman" w:cs="Times New Roman"/>
          <w:sz w:val="28"/>
          <w:szCs w:val="28"/>
        </w:rPr>
      </w:pPr>
    </w:p>
    <w:p w:rsid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i/>
          <w:sz w:val="28"/>
          <w:szCs w:val="28"/>
        </w:rPr>
        <w:t>Обеспечение  проездными документами военнослужащих войск нацгвардии, лиц, проходящих службу в данных войсках и имеющих специальные звания полиции.</w:t>
      </w:r>
    </w:p>
    <w:p w:rsidR="00590255" w:rsidRPr="00680EF5" w:rsidRDefault="0059025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680EF5" w:rsidP="00B365AE">
      <w:pPr>
        <w:pBdr>
          <w:bottom w:val="single" w:sz="12" w:space="31" w:color="auto"/>
        </w:pBdr>
        <w:autoSpaceDE w:val="0"/>
        <w:autoSpaceDN w:val="0"/>
        <w:adjustRightInd w:val="0"/>
        <w:spacing w:after="0" w:line="240" w:lineRule="auto"/>
        <w:ind w:firstLine="708"/>
        <w:jc w:val="both"/>
        <w:rPr>
          <w:rFonts w:ascii="Times New Roman" w:hAnsi="Times New Roman" w:cs="Times New Roman"/>
          <w:b/>
          <w:sz w:val="28"/>
          <w:szCs w:val="28"/>
        </w:rPr>
      </w:pPr>
      <w:r w:rsidRPr="00680EF5">
        <w:rPr>
          <w:rFonts w:ascii="Times New Roman" w:hAnsi="Times New Roman" w:cs="Times New Roman"/>
          <w:b/>
          <w:sz w:val="28"/>
          <w:szCs w:val="28"/>
        </w:rPr>
        <w:t>Постановление Правительства РФ от 21 февраля 2017 г. № 215</w:t>
      </w:r>
      <w:r w:rsidRPr="00680EF5">
        <w:rPr>
          <w:rFonts w:ascii="Times New Roman" w:hAnsi="Times New Roman" w:cs="Times New Roman"/>
          <w:b/>
          <w:sz w:val="28"/>
          <w:szCs w:val="28"/>
        </w:rPr>
        <w:br/>
        <w:t>«О порядке обеспечения проездными документами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w:t>
      </w:r>
    </w:p>
    <w:p w:rsidR="00680EF5" w:rsidRPr="00680EF5" w:rsidRDefault="00680EF5" w:rsidP="00B365AE">
      <w:pPr>
        <w:pBdr>
          <w:bottom w:val="single" w:sz="12" w:space="31" w:color="auto"/>
        </w:pBdr>
        <w:autoSpaceDE w:val="0"/>
        <w:autoSpaceDN w:val="0"/>
        <w:adjustRightInd w:val="0"/>
        <w:spacing w:after="0" w:line="240" w:lineRule="auto"/>
        <w:ind w:firstLine="708"/>
        <w:jc w:val="both"/>
        <w:rPr>
          <w:rFonts w:ascii="Times New Roman" w:hAnsi="Times New Roman" w:cs="Times New Roman"/>
          <w:b/>
          <w:sz w:val="28"/>
          <w:szCs w:val="28"/>
        </w:rPr>
      </w:pPr>
    </w:p>
    <w:p w:rsidR="00680EF5" w:rsidRPr="00680EF5" w:rsidRDefault="00680EF5" w:rsidP="00B365AE">
      <w:pPr>
        <w:pBdr>
          <w:bottom w:val="single" w:sz="12" w:space="31" w:color="auto"/>
        </w:pBdr>
        <w:autoSpaceDE w:val="0"/>
        <w:autoSpaceDN w:val="0"/>
        <w:adjustRightInd w:val="0"/>
        <w:spacing w:after="0" w:line="240" w:lineRule="auto"/>
        <w:ind w:firstLine="708"/>
        <w:jc w:val="both"/>
        <w:rPr>
          <w:rFonts w:ascii="Times New Roman" w:hAnsi="Times New Roman" w:cs="Times New Roman"/>
          <w:b/>
          <w:sz w:val="28"/>
          <w:szCs w:val="28"/>
        </w:rPr>
      </w:pPr>
      <w:r w:rsidRPr="00680EF5">
        <w:rPr>
          <w:rFonts w:ascii="Times New Roman" w:hAnsi="Times New Roman" w:cs="Times New Roman"/>
          <w:sz w:val="28"/>
          <w:szCs w:val="28"/>
        </w:rPr>
        <w:t>Документы приобретаются в служебных целях на все виды транспорта общего пользования (кроме такси) городского, пригородного и местного сообщения. Процедура совершается ежемесячно на основании рапорта военнослужащего (сотрудника) исходя из стоимости проезда в общественном транспорте, установленной в регионе, на территории которого лицо находится в служебных целях.</w:t>
      </w:r>
    </w:p>
    <w:p w:rsidR="00680EF5" w:rsidRPr="00680EF5" w:rsidRDefault="00680EF5" w:rsidP="00B365AE">
      <w:pPr>
        <w:pBdr>
          <w:bottom w:val="single" w:sz="12" w:space="31" w:color="auto"/>
        </w:pBdr>
        <w:autoSpaceDE w:val="0"/>
        <w:autoSpaceDN w:val="0"/>
        <w:adjustRightInd w:val="0"/>
        <w:spacing w:after="0" w:line="240" w:lineRule="auto"/>
        <w:ind w:firstLine="708"/>
        <w:jc w:val="both"/>
        <w:rPr>
          <w:rFonts w:ascii="Times New Roman" w:hAnsi="Times New Roman" w:cs="Times New Roman"/>
          <w:b/>
          <w:sz w:val="28"/>
          <w:szCs w:val="28"/>
        </w:rPr>
      </w:pPr>
      <w:r w:rsidRPr="00680EF5">
        <w:rPr>
          <w:rFonts w:ascii="Times New Roman" w:hAnsi="Times New Roman" w:cs="Times New Roman"/>
          <w:sz w:val="28"/>
          <w:szCs w:val="28"/>
        </w:rPr>
        <w:t xml:space="preserve">Если военнослужащий (сотрудник) не обеспечивается проездными документами, то ему возмещаются соответствующие расходы. </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i/>
          <w:sz w:val="28"/>
          <w:szCs w:val="28"/>
        </w:rPr>
        <w:t xml:space="preserve">О выплатах на проведение оздоровительного отдыха детей школьного возраста военнослужащих, сотрудников ОВД, ГПС, УИС, таможенных органов, а также лиц, уволенных со службы в федеральных органах налоговой полиции, ставших </w:t>
      </w:r>
      <w:r w:rsidRPr="00680EF5">
        <w:rPr>
          <w:rFonts w:ascii="Times New Roman" w:hAnsi="Times New Roman" w:cs="Times New Roman"/>
          <w:i/>
          <w:sz w:val="28"/>
          <w:szCs w:val="28"/>
        </w:rPr>
        <w:lastRenderedPageBreak/>
        <w:t>инвалидами вследствие военной травмы, погибших (умерших), пропавших без вести при исполнении обязанностей военной службы (служебных обязанностей) по контракту</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BD6452"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b/>
          <w:sz w:val="28"/>
          <w:szCs w:val="28"/>
        </w:rPr>
      </w:pPr>
      <w:hyperlink r:id="rId25" w:history="1">
        <w:r w:rsidR="00680EF5" w:rsidRPr="00680EF5">
          <w:rPr>
            <w:rFonts w:ascii="Times New Roman" w:hAnsi="Times New Roman" w:cs="Times New Roman"/>
            <w:b/>
            <w:sz w:val="28"/>
            <w:szCs w:val="28"/>
          </w:rPr>
          <w:t xml:space="preserve">Постановление Правительства РФ от 11 февраля 2017 г. № 175 «О внесении изменения в Правила осуществления выплаты на проведение оздоровительного отдыха детей военнослужащих и сотрудников некоторых федеральных органов исполнительной власти, ставших инвалидами вследствие военной травмы, погибших (умерших), пропавших без вести при исполнении обязанностей военной службы (служебных обязанностей) по контракту»   </w:t>
        </w:r>
      </w:hyperlink>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sz w:val="28"/>
          <w:szCs w:val="28"/>
        </w:rPr>
        <w:t>Один раз в год производятся выплаты на проведение оздоровительного отдыха детей школьного возраста военнослужащих, сотрудников ОВД, ГПС, УИС, таможенных органов, а также лиц, уволенных со службы в федеральных органах налоговой полиции, ставших инвалидами вследствие военной травмы, погибших (умерших), пропавших без вести при исполнении обязанностей военной службы (служебных обязанностей) по контракту.</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sz w:val="28"/>
          <w:szCs w:val="28"/>
        </w:rPr>
        <w:t>Выплата производится одному из родителей или иных законных представителей детей.</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sz w:val="28"/>
          <w:szCs w:val="28"/>
        </w:rPr>
        <w:t>Установлено, что ее размер с 2016 г. составляет 22 361,4 руб.</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Постановление распространяется на правоотношения, возникшие с 1 января 2016 г.</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i/>
          <w:sz w:val="28"/>
          <w:szCs w:val="28"/>
        </w:rPr>
        <w:t>Скорректированы Правила обеспечения инвалидов собаками-проводниками, включая выплату ежегодной денежной компенсации расходов на содержание и ветобслуживание этих животных</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BD6452" w:rsidP="00B365AE">
      <w:pPr>
        <w:pBdr>
          <w:bottom w:val="single" w:sz="12" w:space="31" w:color="auto"/>
        </w:pBdr>
        <w:autoSpaceDE w:val="0"/>
        <w:autoSpaceDN w:val="0"/>
        <w:adjustRightInd w:val="0"/>
        <w:spacing w:after="0" w:line="240" w:lineRule="auto"/>
        <w:ind w:firstLine="708"/>
        <w:jc w:val="both"/>
        <w:rPr>
          <w:rFonts w:ascii="Times New Roman" w:hAnsi="Times New Roman" w:cs="Times New Roman"/>
          <w:b/>
          <w:sz w:val="28"/>
          <w:szCs w:val="28"/>
        </w:rPr>
      </w:pPr>
      <w:hyperlink r:id="rId26" w:history="1">
        <w:r w:rsidR="00680EF5" w:rsidRPr="00680EF5">
          <w:rPr>
            <w:rFonts w:ascii="Times New Roman" w:hAnsi="Times New Roman" w:cs="Times New Roman"/>
            <w:b/>
            <w:sz w:val="28"/>
            <w:szCs w:val="28"/>
          </w:rPr>
          <w:t xml:space="preserve">Постановление Правительства РФ от 3 февраля 2017 г. № 130 «О внесении изменений в постановление Правительства Российской Федерации от 30 ноября 2005 г. № 708»   </w:t>
        </w:r>
      </w:hyperlink>
    </w:p>
    <w:p w:rsidR="00680EF5" w:rsidRPr="00680EF5" w:rsidRDefault="00680EF5" w:rsidP="00B365AE">
      <w:pPr>
        <w:pBdr>
          <w:bottom w:val="single" w:sz="12" w:space="31" w:color="auto"/>
        </w:pBdr>
        <w:autoSpaceDE w:val="0"/>
        <w:autoSpaceDN w:val="0"/>
        <w:adjustRightInd w:val="0"/>
        <w:spacing w:after="0" w:line="240" w:lineRule="auto"/>
        <w:ind w:firstLine="708"/>
        <w:jc w:val="both"/>
        <w:rPr>
          <w:rFonts w:ascii="Times New Roman" w:hAnsi="Times New Roman" w:cs="Times New Roman"/>
          <w:i/>
          <w:sz w:val="28"/>
          <w:szCs w:val="28"/>
        </w:rPr>
      </w:pPr>
    </w:p>
    <w:p w:rsid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Установлено, что обеспечение инвалида по зрению собакой-проводником и (или) выплата компенсации осуществляются в соответствии с индивидуальной программой реабилитации или абилитации инвалида (программой реабилитации пострадавшего в результате несчастного</w:t>
      </w:r>
      <w:bookmarkStart w:id="0" w:name="_GoBack"/>
      <w:bookmarkEnd w:id="0"/>
      <w:r w:rsidRPr="00680EF5">
        <w:rPr>
          <w:rFonts w:ascii="Times New Roman" w:hAnsi="Times New Roman" w:cs="Times New Roman"/>
          <w:sz w:val="28"/>
          <w:szCs w:val="28"/>
        </w:rPr>
        <w:t xml:space="preserve"> случая на производстве и профзаболевания), разрабатываемой ФГУ </w:t>
      </w:r>
      <w:r w:rsidRPr="00680EF5">
        <w:rPr>
          <w:rFonts w:ascii="Times New Roman" w:hAnsi="Times New Roman" w:cs="Times New Roman"/>
          <w:sz w:val="28"/>
          <w:szCs w:val="28"/>
        </w:rPr>
        <w:br/>
        <w:t>медико-социальной экспертизы.</w:t>
      </w:r>
    </w:p>
    <w:p w:rsidR="00590255" w:rsidRPr="00680EF5" w:rsidRDefault="0059025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sz w:val="28"/>
          <w:szCs w:val="28"/>
        </w:rPr>
      </w:pPr>
    </w:p>
    <w:p w:rsidR="00590255" w:rsidRDefault="00680EF5" w:rsidP="00B365AE">
      <w:pPr>
        <w:pBdr>
          <w:bottom w:val="single" w:sz="12" w:space="31" w:color="auto"/>
        </w:pBdr>
        <w:autoSpaceDE w:val="0"/>
        <w:autoSpaceDN w:val="0"/>
        <w:adjustRightInd w:val="0"/>
        <w:spacing w:after="0" w:line="240" w:lineRule="auto"/>
        <w:ind w:firstLine="708"/>
        <w:jc w:val="both"/>
        <w:rPr>
          <w:rFonts w:ascii="Times New Roman" w:hAnsi="Times New Roman" w:cs="Times New Roman"/>
          <w:i/>
          <w:sz w:val="28"/>
          <w:szCs w:val="28"/>
        </w:rPr>
      </w:pPr>
      <w:r w:rsidRPr="00680EF5">
        <w:rPr>
          <w:rFonts w:ascii="Times New Roman" w:hAnsi="Times New Roman" w:cs="Times New Roman"/>
          <w:i/>
          <w:sz w:val="28"/>
          <w:szCs w:val="28"/>
        </w:rPr>
        <w:t>Сокращены сроки выплаты средств материнского капитала</w:t>
      </w:r>
      <w:r>
        <w:rPr>
          <w:rFonts w:ascii="Times New Roman" w:hAnsi="Times New Roman" w:cs="Times New Roman"/>
          <w:i/>
          <w:sz w:val="28"/>
          <w:szCs w:val="28"/>
        </w:rPr>
        <w:t xml:space="preserve"> </w:t>
      </w:r>
    </w:p>
    <w:p w:rsidR="00590255" w:rsidRDefault="00590255" w:rsidP="00B365AE">
      <w:pPr>
        <w:pBdr>
          <w:bottom w:val="single" w:sz="12" w:space="31" w:color="auto"/>
        </w:pBdr>
        <w:autoSpaceDE w:val="0"/>
        <w:autoSpaceDN w:val="0"/>
        <w:adjustRightInd w:val="0"/>
        <w:spacing w:after="0" w:line="240" w:lineRule="auto"/>
        <w:ind w:firstLine="708"/>
        <w:jc w:val="both"/>
        <w:rPr>
          <w:rFonts w:ascii="Times New Roman" w:hAnsi="Times New Roman" w:cs="Times New Roman"/>
          <w:i/>
          <w:sz w:val="28"/>
          <w:szCs w:val="28"/>
        </w:rPr>
      </w:pPr>
    </w:p>
    <w:p w:rsidR="00680EF5" w:rsidRPr="00680EF5" w:rsidRDefault="00BD6452" w:rsidP="00B365AE">
      <w:pPr>
        <w:pBdr>
          <w:bottom w:val="single" w:sz="12" w:space="31" w:color="auto"/>
        </w:pBdr>
        <w:autoSpaceDE w:val="0"/>
        <w:autoSpaceDN w:val="0"/>
        <w:adjustRightInd w:val="0"/>
        <w:spacing w:after="0" w:line="240" w:lineRule="auto"/>
        <w:ind w:firstLine="708"/>
        <w:jc w:val="both"/>
        <w:rPr>
          <w:rFonts w:ascii="Times New Roman" w:hAnsi="Times New Roman" w:cs="Times New Roman"/>
          <w:i/>
          <w:sz w:val="28"/>
          <w:szCs w:val="28"/>
        </w:rPr>
      </w:pPr>
      <w:hyperlink r:id="rId27" w:history="1">
        <w:r w:rsidR="00680EF5" w:rsidRPr="00680EF5">
          <w:rPr>
            <w:rFonts w:ascii="Times New Roman" w:hAnsi="Times New Roman" w:cs="Times New Roman"/>
            <w:b/>
            <w:sz w:val="28"/>
            <w:szCs w:val="28"/>
          </w:rPr>
          <w:t>Постановление</w:t>
        </w:r>
      </w:hyperlink>
      <w:r w:rsidR="00680EF5" w:rsidRPr="00680EF5">
        <w:rPr>
          <w:rFonts w:ascii="Times New Roman" w:hAnsi="Times New Roman" w:cs="Times New Roman"/>
          <w:b/>
          <w:sz w:val="28"/>
          <w:szCs w:val="28"/>
        </w:rPr>
        <w:t xml:space="preserve"> Правительства РФ от 03.03.2017 № 25 «О внесении изменений в некоторые акты Правительства Российской Федерации»</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b/>
          <w:sz w:val="28"/>
          <w:szCs w:val="28"/>
        </w:rPr>
      </w:pP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b/>
          <w:sz w:val="28"/>
          <w:szCs w:val="28"/>
        </w:rPr>
      </w:pPr>
      <w:r w:rsidRPr="00680EF5">
        <w:rPr>
          <w:rFonts w:ascii="Times New Roman" w:eastAsia="Times New Roman" w:hAnsi="Times New Roman" w:cs="Times New Roman"/>
          <w:sz w:val="28"/>
          <w:szCs w:val="28"/>
          <w:lang w:eastAsia="ru-RU"/>
        </w:rPr>
        <w:t>Если ранее на рассмотрение заявления о распоряжении средствами материнского капитала закон отводил месяц и еще месяц на перечисление средств, то теперь срок перечисления средств сокращен с месяца до десяти дней.</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b/>
          <w:sz w:val="28"/>
          <w:szCs w:val="28"/>
        </w:rPr>
      </w:pPr>
      <w:r w:rsidRPr="00680EF5">
        <w:rPr>
          <w:rFonts w:ascii="Times New Roman" w:eastAsia="Times New Roman" w:hAnsi="Times New Roman" w:cs="Times New Roman"/>
          <w:sz w:val="28"/>
          <w:szCs w:val="28"/>
          <w:lang w:eastAsia="ru-RU"/>
        </w:rPr>
        <w:t>Таким образом, получение средств материнского капитала теперь не будет превышать месяца и десяти дней с даты подачи заявления на распоряжение сертификатом.</w:t>
      </w:r>
    </w:p>
    <w:p w:rsidR="00680EF5" w:rsidRPr="0059025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b/>
          <w:sz w:val="28"/>
          <w:szCs w:val="28"/>
        </w:rPr>
      </w:pPr>
      <w:r w:rsidRPr="00680EF5">
        <w:rPr>
          <w:rFonts w:ascii="Times New Roman" w:eastAsia="Times New Roman" w:hAnsi="Times New Roman" w:cs="Times New Roman"/>
          <w:sz w:val="28"/>
          <w:szCs w:val="28"/>
          <w:lang w:eastAsia="ru-RU"/>
        </w:rPr>
        <w:t>Также изменен перечень документов для распоряжения материнским капиталом. Теперь, если семья приняла решение направить его средства на улучшение жилищных условий, в качестве документа, который подтверждает право собственности на жилое помещение или земельный участок, органы ПФР принимают копию выписки из Единого государственного реестра прав (ЕГРП), а не свидетельство о государственной регистрации права собственности, как это было раньше.</w:t>
      </w:r>
      <w:r w:rsidR="00590255">
        <w:rPr>
          <w:rFonts w:ascii="Times New Roman" w:hAnsi="Times New Roman" w:cs="Times New Roman"/>
          <w:b/>
          <w:sz w:val="28"/>
          <w:szCs w:val="28"/>
        </w:rPr>
        <w:t xml:space="preserve"> </w:t>
      </w:r>
      <w:r w:rsidRPr="00590255">
        <w:rPr>
          <w:rFonts w:ascii="Times New Roman" w:eastAsia="Times New Roman" w:hAnsi="Times New Roman" w:cs="Times New Roman"/>
          <w:sz w:val="28"/>
          <w:szCs w:val="28"/>
          <w:lang w:eastAsia="ru-RU"/>
        </w:rPr>
        <w:t>Это нововведение связано с изменениями в федеральном законодательстве, по которым государственная регистрация возникновения и перехода прав на недвижимое имущество удостоверяется не свидетельством о государственной регистрации права собственности, а выпиской из ЕГРП. Выдача свидетельств о государственной регистрации прав прекращена.</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b/>
          <w:sz w:val="28"/>
          <w:szCs w:val="28"/>
        </w:rPr>
      </w:pPr>
      <w:r w:rsidRPr="00680EF5">
        <w:rPr>
          <w:rFonts w:ascii="Times New Roman" w:eastAsia="Times New Roman" w:hAnsi="Times New Roman" w:cs="Times New Roman"/>
          <w:sz w:val="28"/>
          <w:szCs w:val="28"/>
          <w:lang w:eastAsia="ru-RU"/>
        </w:rPr>
        <w:t>Напомним, средствами материнского капитала можно распорядиться по четырем направлениям: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b/>
          <w:sz w:val="28"/>
          <w:szCs w:val="28"/>
        </w:rPr>
      </w:pPr>
      <w:r w:rsidRPr="00680EF5">
        <w:rPr>
          <w:rFonts w:ascii="Times New Roman" w:eastAsia="Times New Roman" w:hAnsi="Times New Roman" w:cs="Times New Roman"/>
          <w:sz w:val="28"/>
          <w:szCs w:val="28"/>
          <w:lang w:eastAsia="ru-RU"/>
        </w:rPr>
        <w:t>Размер материнского капитала в 2017 году составляет 453 тыс. рублей.</w:t>
      </w:r>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sz w:val="28"/>
          <w:szCs w:val="28"/>
        </w:rPr>
      </w:pPr>
    </w:p>
    <w:p w:rsidR="00680EF5" w:rsidRPr="00680EF5" w:rsidRDefault="00680EF5" w:rsidP="00B365AE">
      <w:pPr>
        <w:pBdr>
          <w:bottom w:val="single" w:sz="12" w:space="31" w:color="auto"/>
        </w:pBdr>
        <w:autoSpaceDE w:val="0"/>
        <w:autoSpaceDN w:val="0"/>
        <w:adjustRightInd w:val="0"/>
        <w:spacing w:after="0" w:line="240" w:lineRule="auto"/>
        <w:jc w:val="both"/>
        <w:rPr>
          <w:rFonts w:ascii="Times New Roman" w:hAnsi="Times New Roman" w:cs="Times New Roman"/>
          <w:bCs/>
          <w:sz w:val="28"/>
          <w:szCs w:val="28"/>
        </w:rPr>
      </w:pPr>
    </w:p>
    <w:p w:rsidR="00680EF5" w:rsidRDefault="00680EF5" w:rsidP="00B365AE">
      <w:pPr>
        <w:pBdr>
          <w:bottom w:val="single" w:sz="12" w:space="31" w:color="auto"/>
        </w:pBdr>
        <w:autoSpaceDE w:val="0"/>
        <w:autoSpaceDN w:val="0"/>
        <w:adjustRightInd w:val="0"/>
        <w:spacing w:after="0" w:line="240" w:lineRule="auto"/>
        <w:jc w:val="both"/>
        <w:rPr>
          <w:rFonts w:ascii="Times New Roman" w:hAnsi="Times New Roman" w:cs="Times New Roman"/>
          <w:b/>
          <w:sz w:val="28"/>
          <w:szCs w:val="28"/>
        </w:rPr>
      </w:pPr>
      <w:r w:rsidRPr="00680EF5">
        <w:rPr>
          <w:rFonts w:ascii="Times New Roman" w:hAnsi="Times New Roman" w:cs="Times New Roman"/>
          <w:sz w:val="28"/>
          <w:szCs w:val="28"/>
        </w:rPr>
        <w:t xml:space="preserve">          </w:t>
      </w:r>
      <w:r w:rsidRPr="00680EF5">
        <w:rPr>
          <w:rFonts w:ascii="Times New Roman" w:hAnsi="Times New Roman" w:cs="Times New Roman"/>
          <w:b/>
          <w:sz w:val="28"/>
          <w:szCs w:val="28"/>
        </w:rPr>
        <w:t xml:space="preserve">Административное законодательство </w:t>
      </w:r>
    </w:p>
    <w:p w:rsidR="00590255" w:rsidRPr="00680EF5" w:rsidRDefault="00590255" w:rsidP="00B365AE">
      <w:pPr>
        <w:pBdr>
          <w:bottom w:val="single" w:sz="12" w:space="31" w:color="auto"/>
        </w:pBdr>
        <w:autoSpaceDE w:val="0"/>
        <w:autoSpaceDN w:val="0"/>
        <w:adjustRightInd w:val="0"/>
        <w:spacing w:after="0" w:line="240" w:lineRule="auto"/>
        <w:jc w:val="both"/>
        <w:rPr>
          <w:rFonts w:ascii="Times New Roman" w:hAnsi="Times New Roman" w:cs="Times New Roman"/>
          <w:b/>
          <w:sz w:val="28"/>
          <w:szCs w:val="28"/>
        </w:rPr>
      </w:pPr>
    </w:p>
    <w:p w:rsid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r w:rsidRPr="00680EF5">
        <w:rPr>
          <w:rFonts w:ascii="Times New Roman" w:hAnsi="Times New Roman" w:cs="Times New Roman"/>
          <w:i/>
          <w:sz w:val="28"/>
          <w:szCs w:val="28"/>
        </w:rPr>
        <w:t>На территории Московской области скорректирован основной нормативно-правовой акт об обеспечении тишины и покоя граждан</w:t>
      </w:r>
    </w:p>
    <w:p w:rsidR="00590255" w:rsidRPr="00680EF5" w:rsidRDefault="0059025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p>
    <w:p w:rsidR="00680EF5" w:rsidRPr="00680EF5" w:rsidRDefault="00BD6452"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b/>
          <w:i/>
          <w:sz w:val="28"/>
          <w:szCs w:val="28"/>
        </w:rPr>
      </w:pPr>
      <w:hyperlink r:id="rId28" w:history="1">
        <w:r w:rsidR="00680EF5" w:rsidRPr="00680EF5">
          <w:rPr>
            <w:rFonts w:ascii="Times New Roman" w:hAnsi="Times New Roman" w:cs="Times New Roman"/>
            <w:b/>
            <w:sz w:val="28"/>
            <w:szCs w:val="28"/>
          </w:rPr>
          <w:t xml:space="preserve">Закон Московской области от 12 декабря 2016 г. № 159/2016-ОЗ «О внесении изменений в Закон Московской области «Об обеспечении тишины и покоя граждан на территории Московской области» </w:t>
        </w:r>
      </w:hyperlink>
    </w:p>
    <w:p w:rsidR="00680EF5" w:rsidRP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i/>
          <w:sz w:val="28"/>
          <w:szCs w:val="28"/>
        </w:rPr>
      </w:pPr>
    </w:p>
    <w:p w:rsidR="00680EF5" w:rsidRDefault="00680EF5" w:rsidP="00B365AE">
      <w:pPr>
        <w:pBdr>
          <w:bottom w:val="single" w:sz="12" w:space="31" w:color="auto"/>
        </w:pBdr>
        <w:autoSpaceDE w:val="0"/>
        <w:autoSpaceDN w:val="0"/>
        <w:adjustRightInd w:val="0"/>
        <w:spacing w:after="0" w:line="240" w:lineRule="auto"/>
        <w:ind w:firstLine="720"/>
        <w:jc w:val="both"/>
        <w:rPr>
          <w:rFonts w:ascii="Times New Roman" w:hAnsi="Times New Roman" w:cs="Times New Roman"/>
          <w:sz w:val="28"/>
          <w:szCs w:val="28"/>
        </w:rPr>
      </w:pPr>
      <w:r w:rsidRPr="00680EF5">
        <w:rPr>
          <w:rFonts w:ascii="Times New Roman" w:hAnsi="Times New Roman" w:cs="Times New Roman"/>
          <w:sz w:val="28"/>
          <w:szCs w:val="28"/>
        </w:rPr>
        <w:t xml:space="preserve">В декабре  2016 года скорректирован Закон МО об обеспечении тишины и покоя граждан. Определено, что к действиям, нарушающим тишину и покой граждан, теперь относится проведение переустройства, перепланировки, ремонтных работ в жилом помещении в многоквартирном доме или ремонтных работ в нежилом помещении, не принадлежащем на праве общей долевой собственности собственникам помещений в многоквартирном доме. </w:t>
      </w:r>
    </w:p>
    <w:sectPr w:rsidR="00680EF5" w:rsidSect="00B365AE">
      <w:headerReference w:type="default" r:id="rId29"/>
      <w:pgSz w:w="11906" w:h="16838"/>
      <w:pgMar w:top="1134" w:right="424"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452" w:rsidRDefault="00BD6452" w:rsidP="00590255">
      <w:pPr>
        <w:spacing w:after="0" w:line="240" w:lineRule="auto"/>
      </w:pPr>
      <w:r>
        <w:separator/>
      </w:r>
    </w:p>
  </w:endnote>
  <w:endnote w:type="continuationSeparator" w:id="0">
    <w:p w:rsidR="00BD6452" w:rsidRDefault="00BD6452" w:rsidP="0059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452" w:rsidRDefault="00BD6452" w:rsidP="00590255">
      <w:pPr>
        <w:spacing w:after="0" w:line="240" w:lineRule="auto"/>
      </w:pPr>
      <w:r>
        <w:separator/>
      </w:r>
    </w:p>
  </w:footnote>
  <w:footnote w:type="continuationSeparator" w:id="0">
    <w:p w:rsidR="00BD6452" w:rsidRDefault="00BD6452" w:rsidP="00590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222035"/>
      <w:docPartObj>
        <w:docPartGallery w:val="Page Numbers (Top of Page)"/>
        <w:docPartUnique/>
      </w:docPartObj>
    </w:sdtPr>
    <w:sdtEndPr/>
    <w:sdtContent>
      <w:p w:rsidR="00590255" w:rsidRDefault="00590255">
        <w:pPr>
          <w:pStyle w:val="a6"/>
          <w:jc w:val="center"/>
        </w:pPr>
        <w:r>
          <w:fldChar w:fldCharType="begin"/>
        </w:r>
        <w:r>
          <w:instrText>PAGE   \* MERGEFORMAT</w:instrText>
        </w:r>
        <w:r>
          <w:fldChar w:fldCharType="separate"/>
        </w:r>
        <w:r w:rsidR="00B365AE">
          <w:rPr>
            <w:noProof/>
          </w:rPr>
          <w:t>9</w:t>
        </w:r>
        <w:r>
          <w:fldChar w:fldCharType="end"/>
        </w:r>
      </w:p>
    </w:sdtContent>
  </w:sdt>
  <w:p w:rsidR="00590255" w:rsidRDefault="005902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42632"/>
    <w:multiLevelType w:val="hybridMultilevel"/>
    <w:tmpl w:val="1BEEF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F5"/>
    <w:rsid w:val="00590255"/>
    <w:rsid w:val="005B1C8F"/>
    <w:rsid w:val="00680EF5"/>
    <w:rsid w:val="00B365AE"/>
    <w:rsid w:val="00B54239"/>
    <w:rsid w:val="00BD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5EDF3-2BBC-4FBB-96D8-3002FA1E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F5"/>
  </w:style>
  <w:style w:type="paragraph" w:styleId="1">
    <w:name w:val="heading 1"/>
    <w:basedOn w:val="a"/>
    <w:next w:val="a"/>
    <w:link w:val="10"/>
    <w:uiPriority w:val="99"/>
    <w:qFormat/>
    <w:rsid w:val="00680EF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80EF5"/>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EF5"/>
    <w:rPr>
      <w:rFonts w:ascii="Arial" w:hAnsi="Arial" w:cs="Arial"/>
      <w:b/>
      <w:bCs/>
      <w:color w:val="26282F"/>
      <w:sz w:val="24"/>
      <w:szCs w:val="24"/>
    </w:rPr>
  </w:style>
  <w:style w:type="character" w:customStyle="1" w:styleId="20">
    <w:name w:val="Заголовок 2 Знак"/>
    <w:basedOn w:val="a0"/>
    <w:link w:val="2"/>
    <w:uiPriority w:val="99"/>
    <w:rsid w:val="00680EF5"/>
    <w:rPr>
      <w:rFonts w:ascii="Arial" w:hAnsi="Arial" w:cs="Arial"/>
      <w:b/>
      <w:bCs/>
      <w:color w:val="26282F"/>
      <w:sz w:val="24"/>
      <w:szCs w:val="24"/>
    </w:rPr>
  </w:style>
  <w:style w:type="character" w:styleId="a3">
    <w:name w:val="Hyperlink"/>
    <w:basedOn w:val="a0"/>
    <w:uiPriority w:val="99"/>
    <w:unhideWhenUsed/>
    <w:rsid w:val="00680EF5"/>
    <w:rPr>
      <w:strike w:val="0"/>
      <w:dstrike w:val="0"/>
      <w:color w:val="666699"/>
      <w:u w:val="single"/>
      <w:effect w:val="none"/>
      <w:shd w:val="clear" w:color="auto" w:fill="auto"/>
    </w:rPr>
  </w:style>
  <w:style w:type="paragraph" w:styleId="a4">
    <w:name w:val="Normal (Web)"/>
    <w:basedOn w:val="a"/>
    <w:uiPriority w:val="99"/>
    <w:unhideWhenUsed/>
    <w:rsid w:val="00680EF5"/>
    <w:pPr>
      <w:spacing w:after="21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0EF5"/>
  </w:style>
  <w:style w:type="paragraph" w:styleId="a5">
    <w:name w:val="List Paragraph"/>
    <w:basedOn w:val="a"/>
    <w:uiPriority w:val="34"/>
    <w:qFormat/>
    <w:rsid w:val="00590255"/>
    <w:pPr>
      <w:ind w:left="720"/>
      <w:contextualSpacing/>
    </w:pPr>
  </w:style>
  <w:style w:type="paragraph" w:styleId="a6">
    <w:name w:val="header"/>
    <w:basedOn w:val="a"/>
    <w:link w:val="a7"/>
    <w:uiPriority w:val="99"/>
    <w:unhideWhenUsed/>
    <w:rsid w:val="005902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0255"/>
  </w:style>
  <w:style w:type="paragraph" w:styleId="a8">
    <w:name w:val="footer"/>
    <w:basedOn w:val="a"/>
    <w:link w:val="a9"/>
    <w:uiPriority w:val="99"/>
    <w:unhideWhenUsed/>
    <w:rsid w:val="005902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sprus.ru/gosreestr_jurlic/" TargetMode="External"/><Relationship Id="rId13" Type="http://schemas.openxmlformats.org/officeDocument/2006/relationships/hyperlink" Target="garantF1://71505324.0" TargetMode="External"/><Relationship Id="rId18" Type="http://schemas.openxmlformats.org/officeDocument/2006/relationships/hyperlink" Target="garantF1://71523792.0" TargetMode="External"/><Relationship Id="rId26" Type="http://schemas.openxmlformats.org/officeDocument/2006/relationships/hyperlink" Target="garantF1://71505140.0" TargetMode="External"/><Relationship Id="rId3" Type="http://schemas.openxmlformats.org/officeDocument/2006/relationships/styles" Target="styles.xml"/><Relationship Id="rId21" Type="http://schemas.openxmlformats.org/officeDocument/2006/relationships/hyperlink" Target="garantF1://43061124.0" TargetMode="External"/><Relationship Id="rId7" Type="http://schemas.openxmlformats.org/officeDocument/2006/relationships/endnotes" Target="endnotes.xml"/><Relationship Id="rId12" Type="http://schemas.openxmlformats.org/officeDocument/2006/relationships/hyperlink" Target="garantF1://71335442.7" TargetMode="External"/><Relationship Id="rId17" Type="http://schemas.openxmlformats.org/officeDocument/2006/relationships/hyperlink" Target="garantF1://71499944.0" TargetMode="External"/><Relationship Id="rId25" Type="http://schemas.openxmlformats.org/officeDocument/2006/relationships/hyperlink" Target="garantF1://71509312.0" TargetMode="External"/><Relationship Id="rId2" Type="http://schemas.openxmlformats.org/officeDocument/2006/relationships/numbering" Target="numbering.xml"/><Relationship Id="rId16" Type="http://schemas.openxmlformats.org/officeDocument/2006/relationships/hyperlink" Target="garantF1://71510598.0" TargetMode="External"/><Relationship Id="rId20" Type="http://schemas.openxmlformats.org/officeDocument/2006/relationships/hyperlink" Target="garantF1://43066608.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67.0" TargetMode="External"/><Relationship Id="rId24" Type="http://schemas.openxmlformats.org/officeDocument/2006/relationships/hyperlink" Target="garantF1://71493070.0" TargetMode="External"/><Relationship Id="rId5" Type="http://schemas.openxmlformats.org/officeDocument/2006/relationships/webSettings" Target="webSettings.xml"/><Relationship Id="rId15" Type="http://schemas.openxmlformats.org/officeDocument/2006/relationships/hyperlink" Target="http://doc.ksrf.ru/decision/KSRFDecision265321.pdf" TargetMode="External"/><Relationship Id="rId23" Type="http://schemas.openxmlformats.org/officeDocument/2006/relationships/hyperlink" Target="garantF1://43066598.0" TargetMode="External"/><Relationship Id="rId28" Type="http://schemas.openxmlformats.org/officeDocument/2006/relationships/hyperlink" Target="garantF1://43064312.0" TargetMode="External"/><Relationship Id="rId10" Type="http://schemas.openxmlformats.org/officeDocument/2006/relationships/hyperlink" Target="garantF1://71335442.0" TargetMode="External"/><Relationship Id="rId19" Type="http://schemas.openxmlformats.org/officeDocument/2006/relationships/hyperlink" Target="garantF1://4307335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516046.0" TargetMode="External"/><Relationship Id="rId14" Type="http://schemas.openxmlformats.org/officeDocument/2006/relationships/hyperlink" Target="http://doc.ksrf.ru/decision/KSRFDecision265321.pdf" TargetMode="External"/><Relationship Id="rId22" Type="http://schemas.openxmlformats.org/officeDocument/2006/relationships/hyperlink" Target="garantF1://43066592.0" TargetMode="External"/><Relationship Id="rId27" Type="http://schemas.openxmlformats.org/officeDocument/2006/relationships/hyperlink" Target="consultantplus://offline/ref=EB6AC0C642D708FCBB9E833C9C57523A2542B304A5A1EDCE2015A42C9Dn7e5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68CB-2574-410A-949F-9B2C7E6C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3892</Words>
  <Characters>22189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Антошина Марина Вячеславовна</dc:creator>
  <cp:lastModifiedBy>USER</cp:lastModifiedBy>
  <cp:revision>3</cp:revision>
  <dcterms:created xsi:type="dcterms:W3CDTF">2017-03-22T14:19:00Z</dcterms:created>
  <dcterms:modified xsi:type="dcterms:W3CDTF">2017-03-30T11:26:00Z</dcterms:modified>
</cp:coreProperties>
</file>